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BC" w:rsidRPr="006A3CD0" w:rsidRDefault="000341BC" w:rsidP="002D0BD8">
      <w:pPr>
        <w:spacing w:after="0" w:line="0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Получено положительное Заключение от членов наблюдательного совета:</w:t>
      </w:r>
    </w:p>
    <w:p w:rsidR="000341BC" w:rsidRPr="006A3CD0" w:rsidRDefault="001A459A" w:rsidP="002D0BD8">
      <w:pPr>
        <w:spacing w:after="0" w:line="0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Theme="minorEastAsia" w:hAnsi="Times New Roman" w:cs="Times New Roman"/>
          <w:sz w:val="20"/>
          <w:szCs w:val="20"/>
          <w:lang w:eastAsia="ru-RU"/>
        </w:rPr>
        <w:t>18.03.2022 г. №4</w:t>
      </w:r>
      <w:r w:rsidR="000341BC" w:rsidRPr="006A3C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ДЕЯТЕЛЬНОСТИ КАЗЕННЫХ, БЮДЖЕТНЫХ И АВТОНОМНЫХ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УЧРЕЖДЕНИЙ, ПОДВЕДОМСТВЕННЫХ МИНИСТЕРСТВУ ЗДРАВООХРАНЕНИЯ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ИРКУТСКОЙ ОБЛАСТИ, И ОБ ИСПОЛЬЗОВАНИИ ЗАКРЕПЛЕННОГО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НИМИ ОБЛАСТНОГО ГОСУДАРСТВЕННОГО ИМУЩЕСТВА</w:t>
      </w:r>
    </w:p>
    <w:p w:rsidR="00881557" w:rsidRPr="006A3CD0" w:rsidRDefault="00881557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C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202</w:t>
      </w:r>
      <w:r w:rsidR="00622B88" w:rsidRPr="006A3C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6A3C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71"/>
      <w:bookmarkEnd w:id="0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ОБЩИЕ СВЕДЕНИЯ ОБ УЧРЕЖДЕНИИ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73"/>
      <w:bookmarkEnd w:id="1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857146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документами.</w:t>
      </w:r>
    </w:p>
    <w:p w:rsidR="006B1966" w:rsidRPr="006A3CD0" w:rsidRDefault="006B1966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D0">
        <w:rPr>
          <w:rFonts w:ascii="Times New Roman" w:eastAsia="Times New Roman" w:hAnsi="Times New Roman" w:cs="Times New Roman"/>
          <w:sz w:val="20"/>
          <w:szCs w:val="20"/>
        </w:rPr>
        <w:t xml:space="preserve">1.1. Основные виды деятельности: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осуществление в амбулаторно-поликликлинических и стационарных условиях, в условиях дневного стационара первичной медико-санитарной и специализированной медицинской помощи в соответствии с лицензией, в том числе: оказание доврачебной, медицинской помощи; проведение профилактических мероприятий по предупреждению и снижению заболеваемости, выявление ранних и скрытых форм заболеваний, социально-значимых болезней и факторов риска; диагностику и лечение различных заболеваний и состояний; медицинскую реабилитацию; клинико-экспертную деятельность по оценке качества и эффективности лечебных и диагностических мероприятий; диспансерное наблюдение больных; диспансеризацию здоровых и больных взрослых и детей; динамическое медицинское наблюдение за ростом и развитием ребенка; организацию питания детей раннего возраста; организацию дополнительной бесплатной медицинской помощи отдельным категориям гражданам, в том числе обеспечение необходимыми лекарственными средствами; 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 медицинское обслуживание обучающихся, воспитанников образовательных организаций; проведение санитарно-гигиенических и противоэпидемических мероприятий, вакцинопрофилактики в установленном  порядке; осуществление санитарно-гигиенического образования, в том числе по вопросам формирования здорового образа жизни; проведение экспертизы временной нетрудоспособности; проведение экспертизы на право владения оружием; медицинское обеспечение подготовки юношей к военной службе;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совершенствование материально-технической базы, оснащенности учреждения в соответствии с требованиями современных медицинских технологий, порядков и стандартов медицинской помощи;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внедрение обоснованных и эффективных методов диагностики и лечения, новых организационных форм управления лечебно-диагностическим процессом в соответствии с порядками и стандартами медицинской помощи;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осуществление внутреннего контроля качества и безопасности медицинской  деятельности в установленном учреждением порядке;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осуществление деятельности, связанной с оборотом наркотических средств и психотропных веществ, в соответствии с лицензией;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оказание стационарной акушерско-гинекологической помощи женщинам в период беременности, родов, в послеродовом периоде медицинской помощи новорожденным, а также женщинам с заболеваниями репродуктивной системы;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профилактика, диагностика и лечение заболеваний репродуктивной системы;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оказание медицинской помощи в связи с искусственным прерыванием беременности;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санитарно-гигиеническое обучение женщин по вопросам грудного вскармливания, предупреждения заболеваний репродуктивной системы, абортов и инфекций, передаваемых половым путем;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установление медицинских показаний и направление женщин и новорожденных в учреждения здравоохранения для оказания им специализированной, в том числе высокотехнологичной, медицинской помощи;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проведение анализа причин гинекологических заболеваний, акушерских и </w:t>
      </w:r>
      <w:proofErr w:type="spellStart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экстрагенитальных</w:t>
      </w:r>
      <w:proofErr w:type="spellEnd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осложнений у женщин, заболеваемости новорожденных;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12) обеспечение проведения вакцинопрофилактики новорожденных и проведения их обследования на наследственные заболевания в установленном порядке;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организация питания женщин и новорожденных в период их пребывания в родильном доме;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14) взаимодействие с женской консультацией, не входящей в его состав, станцией (отделением) скорой медицинской помощи, поликлиникой, детской поликлиникой, а также с другими учреждениями здравоохранения (</w:t>
      </w:r>
      <w:proofErr w:type="spellStart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противотубркулезным</w:t>
      </w:r>
      <w:proofErr w:type="spellEnd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кожно-венерологическим, онкологическим диспансерами, центрами по профилактике и борьбе со СПИД и инфекционными заболеваниями и др.);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15) обеспечение проведения антиретровирусной профилактики перинатальной передачи ВИЧ-инфекции ВИЧ-инфицированным роженицам и их новорожденным в соответствии с рекомендуемым стандартом;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16) организация повышения профессиональной квалификации врачебного и среднего медицинского персонала;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17) ведение учетной и отчетной документации, предоставление отчетов о деятельности в установленным порядке, сбор данных для регистров, ведение которых предусмотрено законодательством;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18) проведение клинических исследований лекарственных препаратов для медицинского применения;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19) проведение клинических испытаний медицинских изделий;</w:t>
      </w:r>
    </w:p>
    <w:p w:rsidR="006B1966" w:rsidRPr="006A3CD0" w:rsidRDefault="006B1966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D0">
        <w:rPr>
          <w:rFonts w:ascii="Times New Roman" w:eastAsia="Times New Roman" w:hAnsi="Times New Roman" w:cs="Times New Roman"/>
          <w:sz w:val="20"/>
          <w:szCs w:val="20"/>
        </w:rPr>
        <w:t xml:space="preserve">1.2. Иные виды деятельности: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Учреждение вправе осуществлять следующие виды деятельности, не являющиеся основными: оказание услуг по размещению пациентов в палатах повышенной комфортности, осуществление научной и (или) научно-исследовательской деятельности, в том числе проведение фундаментальных и прикладных научных исследований, учреждение вправе осуществлять иные виды деятельности, не являющиеся основными видами деятельности, лишь постольку, поскольку это 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служит достижению целей, ради которых оно создано, и соответствующие указанным целям, при условии, что такая деятельность указана в уставе.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 уставом учреждения, для граждан и юридических лиц за плату и на одинаковых при оказании одних и тех же работ (услуг) условиях.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Платные медицинские услуги предоставляются учреждением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Порядок определения цен (тарифов) на платные медицинские услуги устанавливается учреждением самостоятельно.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960325" w:rsidRPr="006A3CD0" w:rsidRDefault="00960325" w:rsidP="002D0BD8">
      <w:pPr>
        <w:widowControl w:val="0"/>
        <w:autoSpaceDE w:val="0"/>
        <w:autoSpaceDN w:val="0"/>
        <w:spacing w:after="0" w:line="0" w:lineRule="atLeast"/>
        <w:ind w:left="-284" w:righ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учреждения осуществлять деятельность, на которую в соответствии с законодательством Российской Федерации требуется лицензия, возникает у учреждения с момента ее получения и прекращается по основаниям, предусмотренным законодательством Российской Федерации.</w:t>
      </w:r>
    </w:p>
    <w:p w:rsidR="006B1966" w:rsidRPr="006A3CD0" w:rsidRDefault="006B1966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D0">
        <w:rPr>
          <w:rFonts w:ascii="Times New Roman" w:eastAsia="Times New Roman" w:hAnsi="Times New Roman" w:cs="Times New Roman"/>
          <w:sz w:val="20"/>
          <w:szCs w:val="20"/>
        </w:rPr>
        <w:t>2. Перечень услуг (работ), которые оказываются потребителям: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1559"/>
        <w:gridCol w:w="3402"/>
      </w:tblGrid>
      <w:tr w:rsidR="006B1966" w:rsidRPr="006A3CD0" w:rsidTr="001F3324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6" w:rsidRPr="006A3CD0" w:rsidRDefault="006B1966" w:rsidP="001F3324">
            <w:pPr>
              <w:widowControl w:val="0"/>
              <w:autoSpaceDE w:val="0"/>
              <w:autoSpaceDN w:val="0"/>
              <w:spacing w:after="0" w:line="0" w:lineRule="atLeast"/>
              <w:ind w:left="-284" w:right="80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6" w:rsidRPr="006A3CD0" w:rsidRDefault="006B1966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 услуги (работы)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6" w:rsidRPr="006A3CD0" w:rsidRDefault="006B1966" w:rsidP="001F3324">
            <w:pPr>
              <w:widowControl w:val="0"/>
              <w:autoSpaceDE w:val="0"/>
              <w:autoSpaceDN w:val="0"/>
              <w:spacing w:after="0" w:line="0" w:lineRule="atLeast"/>
              <w:ind w:left="79" w:right="79" w:firstLine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которыми предусматриваются случаи оказания услуг (выполнения работ) за плату</w:t>
            </w:r>
          </w:p>
        </w:tc>
      </w:tr>
      <w:tr w:rsidR="006B1966" w:rsidRPr="006A3CD0" w:rsidTr="001F3324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25" w:rsidRPr="006A3CD0" w:rsidRDefault="00960325" w:rsidP="001F3324">
            <w:pPr>
              <w:widowControl w:val="0"/>
              <w:tabs>
                <w:tab w:val="left" w:pos="7876"/>
              </w:tabs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60325" w:rsidRPr="006A3CD0" w:rsidRDefault="00960325" w:rsidP="001F3324">
            <w:pPr>
              <w:widowControl w:val="0"/>
              <w:tabs>
                <w:tab w:val="left" w:pos="5529"/>
              </w:tabs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акушерскому делу; бактериологии; вакцинации (проведению профилактических прививок); лабораторной диагностике; лечебному делу; медицинскому массажу; рентгенологии; сестринскому делу; сестринскому делу в педиатрии; стоматологии; стоматологии ортопедической; физиотерапии; функциональной диагностике;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 оказании первичной врачебной медико-санитарной помощи в амбулаторных условиях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вакцинации (проведению профилактических прививок); неотложной медицинской помощи; педиатрии; терапии; </w:t>
            </w:r>
          </w:p>
          <w:p w:rsidR="00960325" w:rsidRPr="006A3CD0" w:rsidRDefault="002D0BD8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60325"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оказании первичной специализированной медико-санитарной помощи в амбулаторных условиях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бактериологии; гастроэнтерологии; гематологии; дерматовенерологии; детской кардиологии; детской урологии-андрологии; детской хирургии; детской эндокринологии; инфекционным болезням; кардиологии; клинической лабораторной диагностике; лечебной физкультуре и спортивной медицине; неврологии; нефрологии; онкологии; ортодонтии; оториноларингологии (за исключением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имплантации); офтальмологии;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психиатрии; психиатрии-наркологии; психотерапии; ревматологии; рентгенологии; рефлексотерапии; стоматологии детской;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функциональной диагностике; хирургии; эндокринологии; эндоскопии; 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 оказании специализированной медицинской помощи в условиях дневного стационара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гинекологии (искусственному прерыванию беременности); бактериологии; гастроэнтерологии; гистологии; клинической лабораторной диагностике; лабораторной диагностике; лечебной физкультуре; лечебной физкультуре и спортивной медицине; медицинскому массажу; операционному делу; рентгенологии; сестринскому делу; терапии; ультразвуковой диагностике; физиотерапии; функциональной диагностике; эндоскопии;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 оказании специализированной медицинской помощи в стационарных условиях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бактериологии; вакцинации (проведению профилактических прививок); гастроэнтерологии; гистологии; кардиологии; клинической лабораторной диагностике; лабораторной диагностике; лечебной физкультуре; лечебной физкультуре и спортивной медицине; медицинскому массажу; неврологии; неонатологии; операционному делу; педиатрии; рентгенологии; рефлексотерапии; сестринскому делу; сестринскому делу в педиатрии; терапии; токсикологии; травматологии и ортопедии; трансфузиологии; ультразвуковой диагностике; физиотерапии; функциональной диагностике; хирургии; эндоскопии;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 проведении медицинских осмотров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осмотрам (предварительным, периодическим);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осмотрам (предрейсовым, послерейсовым);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осмотрам профилактическим;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 проведении медицинских освидетельствований: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медицинскому освидетельствованию кандидатов в усыновители, опекуны (попечители) или приемные родители;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медицинскому освидетельствованию на состояние опьянения (алкогольного, наркотического или иного токсического);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психиатрическому освидетельствованию;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при проведении медицинских экспертиз по: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экспертизе качества медицинской помощи;</w:t>
            </w:r>
          </w:p>
          <w:p w:rsidR="00960325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экспертизе профессиональной пригодности;</w:t>
            </w:r>
          </w:p>
          <w:p w:rsidR="006B1966" w:rsidRPr="006A3CD0" w:rsidRDefault="00960325" w:rsidP="001F3324">
            <w:pPr>
              <w:widowControl w:val="0"/>
              <w:autoSpaceDE w:val="0"/>
              <w:autoSpaceDN w:val="0"/>
              <w:spacing w:after="0" w:line="0" w:lineRule="atLeast"/>
              <w:ind w:left="109" w:right="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экспертизе временной нетрудоспособности.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66" w:rsidRPr="006A3CD0" w:rsidRDefault="00173389" w:rsidP="002D0BD8">
            <w:pPr>
              <w:widowControl w:val="0"/>
              <w:autoSpaceDE w:val="0"/>
              <w:autoSpaceDN w:val="0"/>
              <w:spacing w:after="0" w:line="0" w:lineRule="atLeast"/>
              <w:ind w:left="364" w:right="281" w:hanging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9" w:rsidRPr="006A3CD0" w:rsidRDefault="00173389" w:rsidP="001F3324">
            <w:pPr>
              <w:widowControl w:val="0"/>
              <w:autoSpaceDE w:val="0"/>
              <w:autoSpaceDN w:val="0"/>
              <w:spacing w:after="0" w:line="0" w:lineRule="atLeast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1.Территориальная программа государственных гарантий бесплатного оказания гражданам медицинской помощи в Иркутской области на 2021 год и на плановый период 2022 и 2023 годов  (утв. Постановлением Правительства Иркутской области от 29 декабря 2020 г. N 1201-пп)</w:t>
            </w:r>
          </w:p>
          <w:p w:rsidR="00173389" w:rsidRPr="006A3CD0" w:rsidRDefault="00173389" w:rsidP="001F3324">
            <w:pPr>
              <w:widowControl w:val="0"/>
              <w:autoSpaceDE w:val="0"/>
              <w:autoSpaceDN w:val="0"/>
              <w:spacing w:after="0" w:line="0" w:lineRule="atLeast"/>
              <w:ind w:right="79" w:hanging="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2.Положение «О порядке предоставления платных медицинских, немедицинских услуг и медицинских услуг, оказываемых в рамках реализации программ добровольного медицинского страхования ОГАУЗ «МЕДСАНЧАСТЬ ИАПО», утвержденное приказом главного врача № </w:t>
            </w:r>
            <w:r w:rsidR="002872D0"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</w:t>
            </w:r>
            <w:r w:rsidR="002872D0"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872D0"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2872D0"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73389" w:rsidRPr="006A3CD0" w:rsidRDefault="00173389" w:rsidP="001F3324">
            <w:pPr>
              <w:widowControl w:val="0"/>
              <w:autoSpaceDE w:val="0"/>
              <w:autoSpaceDN w:val="0"/>
              <w:spacing w:after="0" w:line="0" w:lineRule="atLeast"/>
              <w:ind w:left="-284" w:right="79" w:firstLine="3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3.Устав</w:t>
            </w:r>
          </w:p>
          <w:p w:rsidR="006B1966" w:rsidRPr="006A3CD0" w:rsidRDefault="006B1966" w:rsidP="001F3324">
            <w:pPr>
              <w:widowControl w:val="0"/>
              <w:autoSpaceDE w:val="0"/>
              <w:autoSpaceDN w:val="0"/>
              <w:spacing w:after="0" w:line="0" w:lineRule="atLeast"/>
              <w:ind w:left="-284" w:right="79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Перечень документов, на основании которых учреждение осуществляет деятельность: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3685"/>
        <w:gridCol w:w="1701"/>
        <w:gridCol w:w="2268"/>
        <w:gridCol w:w="2126"/>
      </w:tblGrid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Дата выдачи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DC" w:rsidRPr="006A3CD0" w:rsidRDefault="00317FDC" w:rsidP="002D0BD8">
            <w:pPr>
              <w:widowControl w:val="0"/>
              <w:tabs>
                <w:tab w:val="left" w:pos="645"/>
                <w:tab w:val="center" w:pos="1951"/>
              </w:tabs>
              <w:autoSpaceDE w:val="0"/>
              <w:autoSpaceDN w:val="0"/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документа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Серия ИРП-И № 0072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от 19.01.1996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РФ в налоговом органе по месту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Серия 38 №003678801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от 01.07.1990 г. первоначально, обновлено в 2014г.  в </w:t>
            </w: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внесенными изменениями в наименование, дата не указывается в документе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Лицензия на медицинскую деятельность</w:t>
            </w:r>
          </w:p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Лицензия на высокотехнологичную медицинскую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ЛО-38-01-003561</w:t>
            </w:r>
          </w:p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ФС-38-01-001822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25 июня 2019 г.</w:t>
            </w:r>
          </w:p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25 октября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Лицензия на фармацевтическую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ЛО-38-02-000978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12 февраля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Лицензия на деятельность, связанную с оборотом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ЛО-38-03-000336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173389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  <w:r w:rsidR="00317FDC"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17FDC"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Устав ОГАУЗ «МЕДСАНЧАСТЬ ИАПО»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2019-мр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 декабря 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Изменения в ОГАУЗ «МЕДСАНЧАСТЬ ИАПО»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432-мр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02 марта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Изменения в ОГАУЗ «МЕДСАНЧАСТЬ ИАПО»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2438-мр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14 октября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17FDC" w:rsidRPr="006A3CD0" w:rsidTr="001F3324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Изменения в ОГАУЗ «МЕДСАНЧАСТЬ ИАПО»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103-мр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24 января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210"/>
      <w:bookmarkEnd w:id="2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Количество структурных подразделений </w:t>
      </w:r>
      <w:r w:rsidR="00A934F8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 исключением обособленных структурных подразделений (филиалов) 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казенных учреждений):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Установленная штатная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учреждений):</w:t>
      </w:r>
    </w:p>
    <w:tbl>
      <w:tblPr>
        <w:tblW w:w="1034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3969"/>
        <w:gridCol w:w="2835"/>
      </w:tblGrid>
      <w:tr w:rsidR="008172C9" w:rsidRPr="006A3CD0" w:rsidTr="001F3324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9" w:rsidRPr="006A3CD0" w:rsidRDefault="008172C9" w:rsidP="002D0BD8">
            <w:pPr>
              <w:widowControl w:val="0"/>
              <w:autoSpaceDE w:val="0"/>
              <w:autoSpaceDN w:val="0"/>
              <w:spacing w:after="0" w:line="0" w:lineRule="atLeast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9" w:rsidRPr="006A3CD0" w:rsidRDefault="008172C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9" w:rsidRPr="006A3CD0" w:rsidRDefault="008172C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изменений</w:t>
            </w:r>
          </w:p>
        </w:tc>
      </w:tr>
      <w:tr w:rsidR="008172C9" w:rsidRPr="006A3CD0" w:rsidTr="001F3324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9" w:rsidRPr="006A3CD0" w:rsidRDefault="00FE38D6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622B88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9" w:rsidRPr="006A3CD0" w:rsidRDefault="00FE38D6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1 377,25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9" w:rsidRPr="006A3CD0" w:rsidRDefault="008172C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6. Фактическая численность физических лиц в учреждении:</w:t>
      </w:r>
    </w:p>
    <w:tbl>
      <w:tblPr>
        <w:tblW w:w="1063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693"/>
        <w:gridCol w:w="1985"/>
        <w:gridCol w:w="1559"/>
        <w:gridCol w:w="3260"/>
      </w:tblGrid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79" w:right="281" w:firstLine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изменений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учреждению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872D0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сотрудников</w:t>
            </w:r>
          </w:p>
        </w:tc>
      </w:tr>
      <w:tr w:rsidR="00317FDC" w:rsidRPr="006A3CD0" w:rsidTr="00360F3A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D0" w:rsidRPr="006A3CD0" w:rsidRDefault="002872D0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F43C7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tabs>
                <w:tab w:val="left" w:pos="4615"/>
              </w:tabs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сотрудников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высшей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2D0BD8">
            <w:pPr>
              <w:widowControl w:val="0"/>
              <w:autoSpaceDE w:val="0"/>
              <w:autoSpaceDN w:val="0"/>
              <w:spacing w:after="0" w:line="0" w:lineRule="atLeast"/>
              <w:ind w:left="79" w:right="281" w:firstLine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сотрудников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первой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за счет получения категории со второй на первую 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второй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повышения категории</w:t>
            </w:r>
          </w:p>
        </w:tc>
      </w:tr>
      <w:tr w:rsidR="00317FDC" w:rsidRPr="006A3CD0" w:rsidTr="00360F3A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2872D0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43C7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сотрудников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tabs>
                <w:tab w:val="left" w:pos="649"/>
              </w:tabs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F43C7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B76F96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сотрудников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высшей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первой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A8" w:rsidRPr="006A3CD0" w:rsidRDefault="00B76F96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за счет получения категории со 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второй на первую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второй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6C46E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повышения категории</w:t>
            </w:r>
          </w:p>
        </w:tc>
      </w:tr>
      <w:tr w:rsidR="00317FDC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DC" w:rsidRPr="006A3CD0" w:rsidRDefault="00317FD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C" w:rsidRPr="006A3CD0" w:rsidRDefault="00317FDC" w:rsidP="001F3324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 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030BA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43C7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C" w:rsidRPr="006A3CD0" w:rsidRDefault="00B76F96" w:rsidP="001F3324">
            <w:pPr>
              <w:widowControl w:val="0"/>
              <w:autoSpaceDE w:val="0"/>
              <w:autoSpaceDN w:val="0"/>
              <w:spacing w:after="0" w:line="0" w:lineRule="atLeast"/>
              <w:ind w:left="222" w:right="281"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сотрудников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Количество штатных единиц учреждения, задействованных в осуществлении основных видов деятельности (для казенных учреждений):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219"/>
      <w:bookmarkEnd w:id="3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(для казенных учреждений):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228"/>
      <w:bookmarkEnd w:id="4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Количество вакантных должностей (для казенных учреждений):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784"/>
      </w:tblGrid>
      <w:tr w:rsidR="00695639" w:rsidRPr="006A3CD0" w:rsidTr="00360F3A">
        <w:trPr>
          <w:trHeight w:val="17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695639" w:rsidRPr="006A3CD0" w:rsidTr="00360F3A">
        <w:trPr>
          <w:trHeight w:val="17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639" w:rsidRPr="006A3CD0" w:rsidRDefault="00695639" w:rsidP="002D0BD8">
      <w:pPr>
        <w:spacing w:after="0" w:line="0" w:lineRule="atLeast"/>
        <w:ind w:left="-284" w:right="281" w:firstLine="568"/>
        <w:rPr>
          <w:rFonts w:ascii="Times New Roman" w:eastAsia="Calibri" w:hAnsi="Times New Roman" w:cs="Times New Roman"/>
          <w:sz w:val="20"/>
          <w:szCs w:val="20"/>
        </w:rPr>
      </w:pPr>
      <w:r w:rsidRPr="006A3CD0">
        <w:rPr>
          <w:rFonts w:ascii="Times New Roman" w:eastAsia="Calibri" w:hAnsi="Times New Roman" w:cs="Times New Roman"/>
          <w:sz w:val="20"/>
          <w:szCs w:val="20"/>
        </w:rPr>
        <w:t>10. Средняя заработная плата сотрудников учреждения за отчетный период: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6660"/>
        <w:gridCol w:w="2837"/>
      </w:tblGrid>
      <w:tr w:rsidR="00695639" w:rsidRPr="006A3CD0" w:rsidTr="00B8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9C72FE" w:rsidP="002D0BD8">
            <w:pPr>
              <w:widowControl w:val="0"/>
              <w:autoSpaceDE w:val="0"/>
              <w:autoSpaceDN w:val="0"/>
              <w:spacing w:after="0" w:line="0" w:lineRule="atLeast"/>
              <w:ind w:right="281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95639" w:rsidRPr="006A3CD0" w:rsidTr="009B77A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учреждению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622B8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53 450,44</w:t>
            </w:r>
          </w:p>
        </w:tc>
      </w:tr>
      <w:tr w:rsidR="00695639" w:rsidRPr="006A3CD0" w:rsidTr="009B77AF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7AF" w:rsidRPr="006A3CD0" w:rsidTr="009B77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AF" w:rsidRPr="006A3CD0" w:rsidRDefault="00622B8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140 026,38</w:t>
            </w:r>
          </w:p>
        </w:tc>
      </w:tr>
      <w:tr w:rsidR="009B77AF" w:rsidRPr="006A3CD0" w:rsidTr="009B77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руководителя (в том числе главный бухгалтер)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AF" w:rsidRPr="006A3CD0" w:rsidRDefault="004C4B9D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117 192,99</w:t>
            </w:r>
          </w:p>
        </w:tc>
      </w:tr>
      <w:tr w:rsidR="009B77AF" w:rsidRPr="006A3CD0" w:rsidTr="009B77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AF" w:rsidRPr="006A3CD0" w:rsidRDefault="00F43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84 173,12</w:t>
            </w:r>
          </w:p>
        </w:tc>
      </w:tr>
      <w:tr w:rsidR="009B77AF" w:rsidRPr="006A3CD0" w:rsidTr="009B77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AF" w:rsidRPr="006A3CD0" w:rsidRDefault="00C83B5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46 805,03</w:t>
            </w:r>
          </w:p>
        </w:tc>
      </w:tr>
      <w:tr w:rsidR="009B77AF" w:rsidRPr="006A3CD0" w:rsidTr="009B77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медицинский персонал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AF" w:rsidRPr="006A3CD0" w:rsidRDefault="00622B8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41 840,65</w:t>
            </w:r>
          </w:p>
        </w:tc>
      </w:tr>
      <w:tr w:rsidR="009B77AF" w:rsidRPr="006A3CD0" w:rsidTr="009B77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AF" w:rsidRPr="006A3CD0" w:rsidRDefault="009B77A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AF" w:rsidRPr="006A3CD0" w:rsidRDefault="004C4B9D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37 638,85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296"/>
      <w:bookmarkStart w:id="6" w:name="P320"/>
      <w:bookmarkEnd w:id="5"/>
      <w:bookmarkEnd w:id="6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2. РЕЗУЛЬТАТ ДЕЯТЕЛЬНОСТИ УЧРЕЖДЕНИЯ</w:t>
      </w:r>
    </w:p>
    <w:p w:rsidR="00695639" w:rsidRPr="006A3CD0" w:rsidRDefault="00695639" w:rsidP="002D0BD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0" w:lineRule="atLeast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322"/>
      <w:bookmarkEnd w:id="7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Балансовая (остаточная) стоимость нефинансовых активов, руб.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2552"/>
        <w:gridCol w:w="5386"/>
      </w:tblGrid>
      <w:tr w:rsidR="00E44C21" w:rsidRPr="006A3CD0" w:rsidTr="00E4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E44C21" w:rsidRPr="006A3CD0" w:rsidTr="00E4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P328"/>
            <w:bookmarkEnd w:id="8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3= (</w:t>
            </w:r>
            <w:hyperlink w:anchor="P328" w:history="1">
              <w:r w:rsidRPr="006A3C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hyperlink w:anchor="P327" w:history="1">
              <w:r w:rsidRPr="006A3C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гр. 1</w:t>
              </w:r>
            </w:hyperlink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) x 100%</w:t>
            </w:r>
          </w:p>
        </w:tc>
      </w:tr>
      <w:tr w:rsidR="00E44C21" w:rsidRPr="006A3CD0" w:rsidTr="00E4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448 413 725,19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516 925 587,42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115,28%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334"/>
      <w:bookmarkEnd w:id="9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руб.</w:t>
      </w:r>
      <w:r w:rsidR="00DA2671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-нет.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335"/>
      <w:bookmarkEnd w:id="10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Дебиторская и кредиторская задолженность учреждений по поступлениям (выплатам), предусмотренным планом финансово-хозяйственной деятельности организаций, находящихся в ведении министерства, руб.</w:t>
      </w:r>
    </w:p>
    <w:tbl>
      <w:tblPr>
        <w:tblW w:w="1048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835"/>
        <w:gridCol w:w="1701"/>
        <w:gridCol w:w="1843"/>
        <w:gridCol w:w="1417"/>
        <w:gridCol w:w="1559"/>
      </w:tblGrid>
      <w:tr w:rsidR="00E44C21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8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21" w:rsidRPr="006A3CD0" w:rsidRDefault="00E44C21" w:rsidP="00360F3A">
            <w:pPr>
              <w:widowControl w:val="0"/>
              <w:tabs>
                <w:tab w:val="left" w:pos="1639"/>
              </w:tabs>
              <w:autoSpaceDE w:val="0"/>
              <w:autoSpaceDN w:val="0"/>
              <w:spacing w:after="0" w:line="0" w:lineRule="atLeast"/>
              <w:ind w:left="8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           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21" w:rsidRPr="006A3CD0" w:rsidRDefault="00E44C21" w:rsidP="00360F3A">
            <w:pPr>
              <w:widowControl w:val="0"/>
              <w:tabs>
                <w:tab w:val="left" w:pos="1497"/>
              </w:tabs>
              <w:autoSpaceDE w:val="0"/>
              <w:autoSpaceDN w:val="0"/>
              <w:spacing w:after="0" w:line="0" w:lineRule="atLeast"/>
              <w:ind w:left="8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                        образования</w:t>
            </w:r>
          </w:p>
        </w:tc>
      </w:tr>
      <w:tr w:rsidR="00E44C21" w:rsidRPr="006A3CD0" w:rsidTr="00360F3A">
        <w:trPr>
          <w:trHeight w:val="2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8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P345"/>
            <w:bookmarkEnd w:id="11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360F3A">
            <w:pPr>
              <w:widowControl w:val="0"/>
              <w:tabs>
                <w:tab w:val="left" w:pos="1639"/>
              </w:tabs>
              <w:autoSpaceDE w:val="0"/>
              <w:autoSpaceDN w:val="0"/>
              <w:spacing w:after="0" w:line="0" w:lineRule="atLeast"/>
              <w:ind w:left="8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P346"/>
            <w:bookmarkEnd w:id="12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5= (</w:t>
            </w:r>
            <w:hyperlink w:anchor="P346" w:history="1">
              <w:r w:rsidRPr="006A3C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hyperlink w:anchor="P345" w:history="1">
              <w:r w:rsidRPr="006A3C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) x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360F3A">
            <w:pPr>
              <w:widowControl w:val="0"/>
              <w:tabs>
                <w:tab w:val="left" w:pos="1497"/>
              </w:tabs>
              <w:autoSpaceDE w:val="0"/>
              <w:autoSpaceDN w:val="0"/>
              <w:spacing w:after="0" w:line="0" w:lineRule="atLeast"/>
              <w:ind w:left="80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4C21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80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26 395 523,81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639"/>
              </w:tabs>
              <w:autoSpaceDE w:val="0"/>
              <w:autoSpaceDN w:val="0"/>
              <w:spacing w:after="0" w:line="0" w:lineRule="atLeast"/>
              <w:ind w:left="8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61 452 896,89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232,82%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497"/>
              </w:tabs>
              <w:autoSpaceDE w:val="0"/>
              <w:autoSpaceDN w:val="0"/>
              <w:spacing w:after="0" w:line="0" w:lineRule="atLeast"/>
              <w:ind w:left="8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C21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80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нереальная к взысканию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639"/>
              </w:tabs>
              <w:autoSpaceDE w:val="0"/>
              <w:autoSpaceDN w:val="0"/>
              <w:spacing w:after="0" w:line="0" w:lineRule="atLeast"/>
              <w:ind w:left="8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497"/>
              </w:tabs>
              <w:autoSpaceDE w:val="0"/>
              <w:autoSpaceDN w:val="0"/>
              <w:spacing w:after="0" w:line="0" w:lineRule="atLeast"/>
              <w:ind w:left="8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C21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80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10 059 237,36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639"/>
              </w:tabs>
              <w:autoSpaceDE w:val="0"/>
              <w:autoSpaceDN w:val="0"/>
              <w:spacing w:after="0" w:line="0" w:lineRule="atLeast"/>
              <w:ind w:left="8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13 705 680,13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136,25%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497"/>
              </w:tabs>
              <w:autoSpaceDE w:val="0"/>
              <w:autoSpaceDN w:val="0"/>
              <w:spacing w:after="0" w:line="0" w:lineRule="atLeast"/>
              <w:ind w:left="8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C21" w:rsidRPr="006A3CD0" w:rsidTr="00360F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21" w:rsidRPr="006A3CD0" w:rsidRDefault="00E44C21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80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639"/>
              </w:tabs>
              <w:autoSpaceDE w:val="0"/>
              <w:autoSpaceDN w:val="0"/>
              <w:spacing w:after="0" w:line="0" w:lineRule="atLeast"/>
              <w:ind w:left="8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C21" w:rsidRPr="006A3CD0" w:rsidRDefault="00E44C21" w:rsidP="00360F3A">
            <w:pPr>
              <w:widowControl w:val="0"/>
              <w:tabs>
                <w:tab w:val="left" w:pos="1497"/>
              </w:tabs>
              <w:autoSpaceDE w:val="0"/>
              <w:autoSpaceDN w:val="0"/>
              <w:spacing w:after="0" w:line="0" w:lineRule="atLeast"/>
              <w:ind w:left="80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374"/>
      <w:bookmarkEnd w:id="13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Сумма доходов, полученная учреждением от оказания платных услуг (выполнения работ), </w:t>
      </w:r>
      <w:bookmarkStart w:id="14" w:name="P375"/>
      <w:bookmarkEnd w:id="14"/>
      <w:r w:rsidRPr="006A3CD0">
        <w:rPr>
          <w:rFonts w:ascii="Times New Roman" w:hAnsi="Times New Roman" w:cs="Times New Roman"/>
          <w:sz w:val="20"/>
          <w:szCs w:val="20"/>
        </w:rPr>
        <w:t xml:space="preserve">при осуществлении основных видов деятельности сверх </w:t>
      </w:r>
      <w:r w:rsidR="001420AE" w:rsidRPr="006A3CD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3CD0">
        <w:rPr>
          <w:rFonts w:ascii="Times New Roman" w:hAnsi="Times New Roman" w:cs="Times New Roman"/>
          <w:sz w:val="20"/>
          <w:szCs w:val="20"/>
        </w:rPr>
        <w:t xml:space="preserve">государственного задания, при осуществлении иных видов </w:t>
      </w:r>
      <w:r w:rsidRPr="006A3CD0">
        <w:rPr>
          <w:rFonts w:ascii="Times New Roman" w:hAnsi="Times New Roman" w:cs="Times New Roman"/>
          <w:sz w:val="20"/>
          <w:szCs w:val="20"/>
        </w:rPr>
        <w:lastRenderedPageBreak/>
        <w:t>деятельности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523862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C21" w:rsidRPr="006A3C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85 655 217,78</w:t>
      </w:r>
      <w:r w:rsidR="00E44C21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862" w:rsidRPr="006A3C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руб.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Сведения об исполнении государственного задания на оказание государственных услуг (выполнение работ):</w:t>
      </w:r>
    </w:p>
    <w:tbl>
      <w:tblPr>
        <w:tblW w:w="1020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6"/>
        <w:gridCol w:w="4924"/>
        <w:gridCol w:w="2410"/>
        <w:gridCol w:w="1134"/>
        <w:gridCol w:w="992"/>
      </w:tblGrid>
      <w:tr w:rsidR="00695639" w:rsidRPr="006A3CD0" w:rsidTr="00360F3A">
        <w:trPr>
          <w:trHeight w:val="1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1420AE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     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20AE" w:rsidRPr="006A3CD0" w:rsidRDefault="001420AE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360F3A">
            <w:pPr>
              <w:widowControl w:val="0"/>
              <w:autoSpaceDE w:val="0"/>
              <w:autoSpaceDN w:val="0"/>
              <w:spacing w:after="0" w:line="0" w:lineRule="atLeast"/>
              <w:ind w:left="80" w:right="281" w:firstLine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360F3A">
            <w:pPr>
              <w:widowControl w:val="0"/>
              <w:autoSpaceDE w:val="0"/>
              <w:autoSpaceDN w:val="0"/>
              <w:spacing w:after="0" w:line="0" w:lineRule="atLeast"/>
              <w:ind w:left="-91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360F3A">
            <w:pPr>
              <w:widowControl w:val="0"/>
              <w:autoSpaceDE w:val="0"/>
              <w:autoSpaceDN w:val="0"/>
              <w:spacing w:after="0" w:line="0" w:lineRule="atLeast"/>
              <w:ind w:left="-233" w:firstLine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95639" w:rsidRPr="006A3CD0" w:rsidTr="00360F3A">
        <w:trPr>
          <w:trHeight w:val="1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2A0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39" w:rsidRPr="006A3CD0" w:rsidRDefault="002A0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63" w:rsidRPr="006A3CD0" w:rsidRDefault="002A0C7A" w:rsidP="00360F3A">
            <w:pPr>
              <w:widowControl w:val="0"/>
              <w:autoSpaceDE w:val="0"/>
              <w:autoSpaceDN w:val="0"/>
              <w:spacing w:after="0" w:line="0" w:lineRule="atLeast"/>
              <w:ind w:left="80" w:right="281" w:firstLine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</w:t>
            </w:r>
          </w:p>
          <w:p w:rsidR="00695639" w:rsidRPr="006A3CD0" w:rsidRDefault="002A0C7A" w:rsidP="00360F3A">
            <w:pPr>
              <w:widowControl w:val="0"/>
              <w:autoSpaceDE w:val="0"/>
              <w:autoSpaceDN w:val="0"/>
              <w:spacing w:after="0" w:line="0" w:lineRule="atLeast"/>
              <w:ind w:left="80" w:right="281" w:firstLine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(Условная единица)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F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639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F" w:rsidRPr="006A3CD0" w:rsidRDefault="00B5243F" w:rsidP="00360F3A">
            <w:pPr>
              <w:widowControl w:val="0"/>
              <w:autoSpaceDE w:val="0"/>
              <w:autoSpaceDN w:val="0"/>
              <w:spacing w:after="0" w:line="0" w:lineRule="atLeast"/>
              <w:ind w:left="-284" w:firstLine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639" w:rsidRPr="006A3CD0" w:rsidRDefault="00B5243F" w:rsidP="00360F3A">
            <w:pPr>
              <w:widowControl w:val="0"/>
              <w:autoSpaceDE w:val="0"/>
              <w:autoSpaceDN w:val="0"/>
              <w:spacing w:after="0" w:line="0" w:lineRule="atLeast"/>
              <w:ind w:left="-284" w:firstLine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2A0C7A" w:rsidRPr="006A3CD0" w:rsidTr="00360F3A">
        <w:trPr>
          <w:trHeight w:val="1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A" w:rsidRPr="006A3CD0" w:rsidRDefault="002A0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7A" w:rsidRPr="006A3CD0" w:rsidRDefault="002A0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A" w:rsidRPr="006A3CD0" w:rsidRDefault="002A0C7A" w:rsidP="00360F3A">
            <w:pPr>
              <w:widowControl w:val="0"/>
              <w:autoSpaceDE w:val="0"/>
              <w:autoSpaceDN w:val="0"/>
              <w:spacing w:after="0" w:line="0" w:lineRule="atLeast"/>
              <w:ind w:left="80" w:right="281" w:firstLine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Случаев госпитализации </w:t>
            </w:r>
            <w:r w:rsidR="00E23ABE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3E1098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224B7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словная единица)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A3CD0" w:rsidRDefault="00D4475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43F" w:rsidRPr="006A3CD0" w:rsidRDefault="00D44758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243F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A" w:rsidRPr="006A3CD0" w:rsidRDefault="002A0C7A" w:rsidP="00360F3A">
            <w:pPr>
              <w:widowControl w:val="0"/>
              <w:autoSpaceDE w:val="0"/>
              <w:autoSpaceDN w:val="0"/>
              <w:spacing w:after="0" w:line="0" w:lineRule="atLeast"/>
              <w:ind w:left="-284" w:firstLine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43F" w:rsidRPr="006A3CD0" w:rsidRDefault="00B5243F" w:rsidP="00360F3A">
            <w:pPr>
              <w:widowControl w:val="0"/>
              <w:autoSpaceDE w:val="0"/>
              <w:autoSpaceDN w:val="0"/>
              <w:spacing w:after="0" w:line="0" w:lineRule="atLeast"/>
              <w:ind w:left="-284" w:firstLine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A0C7A" w:rsidRPr="006A3CD0" w:rsidTr="00360F3A">
        <w:trPr>
          <w:trHeight w:val="1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A" w:rsidRPr="006A3CD0" w:rsidRDefault="002A0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7A" w:rsidRPr="006A3CD0" w:rsidRDefault="002A0C7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A" w:rsidRPr="006A3CD0" w:rsidRDefault="002A0C7A" w:rsidP="00360F3A">
            <w:pPr>
              <w:widowControl w:val="0"/>
              <w:autoSpaceDE w:val="0"/>
              <w:autoSpaceDN w:val="0"/>
              <w:spacing w:after="0" w:line="0" w:lineRule="atLeast"/>
              <w:ind w:left="80" w:right="281" w:firstLine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вскрытий (Единица)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F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C7A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  <w:p w:rsidR="00B5243F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A" w:rsidRPr="006A3CD0" w:rsidRDefault="002A0C7A" w:rsidP="00360F3A">
            <w:pPr>
              <w:widowControl w:val="0"/>
              <w:autoSpaceDE w:val="0"/>
              <w:autoSpaceDN w:val="0"/>
              <w:spacing w:after="0" w:line="0" w:lineRule="atLeast"/>
              <w:ind w:left="-284" w:firstLine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43F" w:rsidRPr="006A3CD0" w:rsidRDefault="00B5243F" w:rsidP="00360F3A">
            <w:pPr>
              <w:widowControl w:val="0"/>
              <w:autoSpaceDE w:val="0"/>
              <w:autoSpaceDN w:val="0"/>
              <w:spacing w:after="0" w:line="0" w:lineRule="atLeast"/>
              <w:ind w:left="-284" w:firstLine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89"/>
      <w:bookmarkEnd w:id="15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6. Цены (тарифы) на платные услуги (работы), оказываемые потребителям, руб.</w:t>
      </w:r>
    </w:p>
    <w:tbl>
      <w:tblPr>
        <w:tblW w:w="0" w:type="auto"/>
        <w:tblInd w:w="817" w:type="dxa"/>
        <w:tblLook w:val="04A0"/>
      </w:tblPr>
      <w:tblGrid>
        <w:gridCol w:w="1010"/>
        <w:gridCol w:w="3931"/>
        <w:gridCol w:w="2304"/>
        <w:gridCol w:w="1314"/>
        <w:gridCol w:w="1306"/>
      </w:tblGrid>
      <w:tr w:rsidR="00EA0B31" w:rsidRPr="006A3CD0" w:rsidTr="00360F3A">
        <w:trPr>
          <w:trHeight w:val="4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(цена) на начало отчетного периода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(цена) на конец отчетного периода</w:t>
            </w:r>
          </w:p>
        </w:tc>
      </w:tr>
      <w:tr w:rsidR="00EA0B31" w:rsidRPr="006A3CD0" w:rsidTr="00360F3A">
        <w:trPr>
          <w:trHeight w:val="312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Профилактические осмотры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офтальмолог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хирург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уролог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онколог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отоларинголог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инфекционист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дерматовенеролог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эндокринолог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невролог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терапевт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профпатолог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Консультативные услуги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2.2.1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2.2.2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2.3.1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2.4.1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2.4.2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онколог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2.5.1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2.5.2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2.6.1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2.6.2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2.6.3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2.7.1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2.7.2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ВП 2.7.3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ВП 2.8.1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2.8.2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2.8.3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дерматовенеролог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2.9.1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2.9.2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2.10.1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2.10.2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2.10.3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2.11.2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2.11.3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2.12.1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2.12.2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2.13.1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2.13.2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2.13.3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2135,00</w:t>
            </w:r>
          </w:p>
        </w:tc>
      </w:tr>
      <w:tr w:rsidR="00EA0B31" w:rsidRPr="006A3CD0" w:rsidTr="00360F3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назначение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2.14.1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2.14.2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2.15.1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2.15.2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2.16.1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2.16.2</w:t>
            </w:r>
          </w:p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2.16.3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- ревматолог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профилактический осмотр терапевта с выездом на дом (до 10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профилактический осмотр терапевта с выездом на дом (от 10 км до 20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фельшером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дом (до 10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фельшера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дом (от 10 км до 20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РНК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короновируса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TOPC (SARS-Cov-2) в мазках со слизистой оболочки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рото-носоглотки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выездом на дом (до 10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РНК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короновируса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TOPC (SARS-Cov-2) в мазках со слизистой оболочки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рото-носоглотки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выездом на дом (от 10 км до 20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РНК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короновируса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TOPC (SARS-Cov-2) в мазках со слизистой оболочки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рото-носоглотки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с забором 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вакцинирование от гриппа препаратом СОВИГРИПП c выездом на дом (до 10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вакцинирование от гриппа препаратом СОВИГРИПП c выездом на дом (от 10 км до 20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вакцинирование от гриппа препаратом УЛЬТРИКС c выездом на дом (до 10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ВП 2.17.11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вакцинирование от гриппа препаратом УЛЬТРИКС c выездом на дом (от 10 км до 20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0B31" w:rsidRPr="006A3CD0" w:rsidTr="00360F3A">
        <w:trPr>
          <w:trHeight w:val="324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Медицинские  осмотры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3.1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на право управления транспортным средством  (категории А, 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3.1.1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на право управления транспортным средством (категории C, D, CE, DE,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 подкатегорий C1, D1, C1E, D1E)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3.2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справка для получения разрешения на оружие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3.3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по форме 086У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при поступлении на работу (женщины)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ВП 3.5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при поступлении на работу (мужчины)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3.6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для получения справки в бассейн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</w:tr>
      <w:tr w:rsidR="00EA0B31" w:rsidRPr="006A3CD0" w:rsidTr="00360F3A">
        <w:trPr>
          <w:trHeight w:val="32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Медицинские исследования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4.1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4.2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4.3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Предрейсовый/послерейсовый осмотр 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4.4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вибрационной чувствительности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  <w:tr w:rsidR="00EA0B31" w:rsidRPr="006A3CD0" w:rsidTr="00360F3A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4.5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Спирогрфия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Лечение заболеваний ЛОР - органов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Санация миндалин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серных пробок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лекарств в небные миндалины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Пункция и промывание гайморовых пазух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инородного тела из носа/ротоглотки/уха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Вибромассаж барабанных перепонок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Промывание ушей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5.8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Лечение заболеваний глаза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6.1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очков оптики для коррекции зрения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6.2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Офтальмоскопия глазного дна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6.3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Тонометрия по Нестерову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6.4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Обратная 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6.5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 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6.6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Взятие мазка на флору и чувствительность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Медицинские и прочие манипуляции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Перевязка (1 категория сложности)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швов (1 в/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дермальный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10 узловых)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Инъекция внутривенная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Профилактическая прививка в медучреждении (без учета стоимости вакцины)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лаборанта на дому на территории обслуживания 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7.8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курортной карты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Медицинские манипуляции в кабинете врача-гематолога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 8.1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Стернальная пункция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Ультразвуковая и функциональная диагностика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брюшной полости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брюшной полости + почки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предстательной железы внутриполостное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995,00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вне беременности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 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вне беременности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трансвагинальное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вне беременности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трансвагинальное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1270,00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Исследования в 1 триместре беременности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плодного яйца и эмбриона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в 1 триместре беременности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Исследования во 2 триместре беременности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Ультразвуковая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фетометрия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плацентометрия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оценка околоплодных вод по стандартному протоколу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Доплерографическое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исследование сосудов плода и плацентарного кровотока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во 2 триместре беременности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Исследования в 3 триместре беременности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Ультразвуковая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фетометрия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оценка состояния органов плода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Доплерография плодового кровотока 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маточно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плацентарного кровотока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в 3 триместре беременности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забрюшинных лимфатических узлов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опорно-двигательного аппарата (мягкие ткани)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суставов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Доплерография сосудов головного мозга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перефериеских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артерий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внутренних органов новорожденных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плевры и плевральной полости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1.36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в В-и М- режимах, в режиме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импульсноволнового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непрерывноволнового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цветного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доплера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Функциональная диагностика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 с функциональной пробой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Эхокардиография с цветным дуплексным картированием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Велоэргометрия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Суточное мониторирование ЭКГ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Суточное мониторирование 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Суточное мониторирование ЭКГ, АД, ЧСС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1.9.1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Электроэнцефалография с гипервентиляцией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1450,00</w:t>
            </w:r>
          </w:p>
        </w:tc>
      </w:tr>
      <w:tr w:rsidR="00EA0B31" w:rsidRPr="006A3CD0" w:rsidTr="00360F3A">
        <w:trPr>
          <w:trHeight w:val="32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Клинико</w:t>
            </w:r>
            <w:proofErr w:type="spellEnd"/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диагностическая лаборатория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Общеклинические исследования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Общий анализ мочи (11 показателей)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осадка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Подсчет количества форменных элементов (проба Нечипоренко)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концентрационной способности почек (проба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Зимницкого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Общий анализ мокроты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Исследование кала на яйца гельминтов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Исследование кала на наличие простейших (лямблии)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кала на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копрограмму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 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соскобов на наличие грибков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соскобов на энтеробиоз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 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мочи на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копропорфирин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  <w:tr w:rsidR="00EA0B31" w:rsidRPr="006A3CD0" w:rsidTr="00360F3A">
        <w:trPr>
          <w:trHeight w:val="28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Гематологические исследования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Общий анализ крови (без ретикулоцитов)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Общий анализ крови + подсчет ретикулоцитов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Подсчет ретикулоцитов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базофильной зернистости эритроцитов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карбоксигемоглобина в сыворотке крови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метгемоглобина в сыворотке крови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КЩС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ЛГ 2.8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Миелограмма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(подсчет костного мозга)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</w:tr>
      <w:tr w:rsidR="00EA0B31" w:rsidRPr="006A3CD0" w:rsidTr="00360F3A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Биохимические исследования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общего белка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альбумина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фосфора неорганического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трансферина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мочевины в сыворотке крови и моче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креатинина в сыворотке крови и моче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глюкозы в сыворотке крови и моче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холестерина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триглицеридов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биллирубина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крови и его фракций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Липопротеиды высокой плотности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Липопротеиды низкой плотности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</w:tr>
      <w:tr w:rsidR="00EA0B31" w:rsidRPr="006A3CD0" w:rsidTr="00360F3A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Липидограмма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2го уровня =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выс+низк+очень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низкой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плотности+холест+триглицериды+коэфф.атерогенности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натрия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калия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хлоридов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железа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ферритина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кальция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мочевой кислоты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активности амилазы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активности щелочной фосфатазы в сыворотке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гамма – ГГТП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 3.26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общей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креатинкиназы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-МВ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иммуноглобулина: 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этанола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количественного С-реактивного белка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ЛБ 3.31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количественного ревматоидного фактора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количественного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антистрептолизина-О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Исследование гемостаза: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коагулограмма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фибриноген+ПТИ+МНО+АЧТВ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АЧТВ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РФМК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фибриногена в плазме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свертываемости крови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длительности кровотечения по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Дуке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ПТИ + МНО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Агрегация тромбоцитов с АДФ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Д-димер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845,00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ЛБ 3.44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тропонина-Т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в крови (количественного)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845,00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</w:tr>
      <w:tr w:rsidR="00EA0B31" w:rsidRPr="006A3CD0" w:rsidTr="00360F3A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Иммунологические исследования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группы крови, резус-фактора с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типированием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цоликлонами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группы крови, резус-фактора с типированием (в геле)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1170,00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иммунных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эритроцитарных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антител (в геле)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Прямая проба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(в геле)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 кардиолипиновому антигену (РМП)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гармонов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Пролактин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Эстрадиол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Кортизол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Т-4 свободный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Аутоантитела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пироксидазе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Т-3 свободный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Альфа-фетопротеин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гепатита 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гепатита 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</w:t>
            </w:r>
          </w:p>
        </w:tc>
      </w:tr>
      <w:tr w:rsidR="00EA0B31" w:rsidRPr="006A3CD0" w:rsidTr="00360F3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суммарных антител к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трепонемопаллидум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(ИФА сифилис)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EA0B31" w:rsidRPr="006A3CD0" w:rsidTr="00360F3A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онкомаркеров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Общий PSA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Свободный PSA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ЛИ 1.21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СА-125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</w:tr>
      <w:tr w:rsidR="00EA0B31" w:rsidRPr="006A3CD0" w:rsidTr="00360F3A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Экспресс-тесты (метод сухой химии):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ВИЧ-инфекцию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прокальцитонина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ИФА Бест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 1.28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антител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в крови к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TOPC (SARS-CoV-2) иммуноферментным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антител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в крови к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TOPC (SARS-CoV-2) иммуноферментным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</w:tr>
      <w:tr w:rsidR="00EA0B31" w:rsidRPr="006A3CD0" w:rsidTr="00360F3A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Цитологические исследования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Материала, полученного при эндоскопии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хеликобактер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Риноцитограмма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(мазок из носа)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Вагинальных мазков на атипичные клетки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Вагинальных мазков на флору, лейкоциты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EA0B31" w:rsidRPr="006A3CD0" w:rsidTr="00360F3A">
        <w:trPr>
          <w:trHeight w:val="32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Рентгенологическое отделение</w:t>
            </w:r>
          </w:p>
        </w:tc>
      </w:tr>
      <w:tr w:rsidR="00EA0B31" w:rsidRPr="006A3CD0" w:rsidTr="00360F3A">
        <w:trPr>
          <w:trHeight w:val="28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Рентгенография</w:t>
            </w:r>
          </w:p>
        </w:tc>
      </w:tr>
      <w:tr w:rsidR="00EA0B31" w:rsidRPr="006A3CD0" w:rsidTr="00360F3A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 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грудной клетки в одной проекции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 двух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органов брюшной полости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желудка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пищевода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позвоночника с функциональными пробами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755,00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черепа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придаточных пазух носа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височно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- челюстных суставов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нижней челюсти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решетчатой кости нижней/верхней челюсти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глазницы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пальцев стопы/кисти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пальцев стопы/кисти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суставов кистей (стоп)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плечевого сустава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коленного/локтевого/голеностопного сустава в 2х проекциях (1 сустав)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435,00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коленного/локтевого/голеностопного сустава в 2х проекциях (2 сустава)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605,00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костей голени/предплечья или плечевой кости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костей голени/предплечья или плечевой кости в 2х проекциях (медицинский осмотр)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пяточной кости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пяточной кости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бедренной кости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бедренной кости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костей носа (боковая проекция правая/левая)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височной кости по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Шуллеру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/Майеру/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Стенверсу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535,00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седалищной кости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сосцевидного отростка (правый/левый)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ключицы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лопатки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ребер (половина грудной клетки)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ребер (обзорная)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грудного отдела позвоночника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шейного отдела позвоночника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шейного отдела позвоночника в 2х проекциях с функциональными пробами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</w:tr>
      <w:tr w:rsidR="00EA0B31" w:rsidRPr="006A3CD0" w:rsidTr="00360F3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пояснично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- крестцового отдела позвоночника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крестца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 1.39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копчика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грудины в 2х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стоп с функциональной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награзкой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лонного сочленения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крестцово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повздошного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сочленения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подвздошной кости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костей таза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турецкого седла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тазобедренного сустава (1 сустав)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тазобедренного сустава (2 сустава)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тазобедренного сустава в 2х проекциях (1 сустав)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тазобедренного сустава в 2х проекциях (2 сустава)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665,00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скуловой кости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почек обзорная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дуоденографи</w:t>
            </w:r>
            <w:proofErr w:type="spellEnd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беззондовая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урография внутривенная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1065,00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цистография восходящая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545,00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маммография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24B7A" w:rsidRPr="006A3CD0" w:rsidTr="00360F3A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4B7A" w:rsidRPr="006A3CD0" w:rsidRDefault="00224B7A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Флюорографические исследования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 одной проекции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в двух проекциях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</w:tr>
      <w:tr w:rsidR="00224B7A" w:rsidRPr="006A3CD0" w:rsidTr="00360F3A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4B7A" w:rsidRPr="006A3CD0" w:rsidRDefault="00224B7A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Линейная томография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Р 1.62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2070,00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Дентальная </w:t>
            </w:r>
            <w:proofErr w:type="spellStart"/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имплантология</w:t>
            </w:r>
            <w:proofErr w:type="spellEnd"/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 стоматолога - хирурга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EA0B31" w:rsidRPr="006A3CD0" w:rsidTr="00360F3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слизисто-надкостничного лоскута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резорбируемой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нерезорбируемой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мембраны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резорбируемой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нерезорбируемой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мембраны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резорбируемой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нерезорбируемой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мембраны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1 фиксирующего 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1 фиксирующего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и снятие одного шва (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викрил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и снятие одного шва (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капроаг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и снятие одного шва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сложное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41065,00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Gen-Оs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Gen-Оs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 1.14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0,5 куб. см. 200-1000 мкм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1 куб. см. 200-1000 мкм)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гр.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гр.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 гр.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60300,00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0,5 куб. см. 200-1000 мкм +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мембрана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1 куб. см. 200-1000 мкм +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мембрана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Gen-Осс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гр. + мембрана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Evolushion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20*20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Gen-Осс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 гр. + мембрана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Evolushion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20*20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Постановка костного заменителя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 гр. + мембрана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Bio-Gide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гр.)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 гр.)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 гр.)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51600,00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0,5 куб. см. 200-1000 мкм)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1 куб. см. 200-1000 мкм)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0,5 куб. см. 200-1000 мкм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1 куб. см. 200-1000 мкм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БиопластДент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гр.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44390,00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 гр.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54935,00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 1.30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Синус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(костная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пластика,остеопластика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 гр. + мембрана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Bio-Gide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25*25)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69970,00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Синус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лифтинг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(костная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пластика,остеопластика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Gen-Осс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гр. + мембрана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Evolushion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20*20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50570,00</w:t>
            </w:r>
          </w:p>
        </w:tc>
      </w:tr>
      <w:tr w:rsidR="00EA0B31" w:rsidRPr="006A3CD0" w:rsidTr="00360F3A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Синус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лифтинг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(костная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пластика,остеопластика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(костный заменитель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Gen-Осс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 гр. + мембрана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Evolushion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20*20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45800,00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на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парадонте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на мягких тканях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Аутогенная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транплантация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Лоскутная операция в полости рта (устранение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рецесси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десны трансплантатом с неба)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импланта MIS SEVEN "Израиль"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импланта ALFA-BIO "Израиль"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Dentium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Dentium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Implantium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Корея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Расщепление альвеолярного отростка одного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периостита без удаления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5205,00</w:t>
            </w:r>
          </w:p>
        </w:tc>
      </w:tr>
      <w:tr w:rsidR="00EA0B31" w:rsidRPr="006A3CD0" w:rsidTr="00360F3A">
        <w:trPr>
          <w:trHeight w:val="33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Хирургический этап работ (2 этап)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1.37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Раскрытие импланта и постановка формирователя десны на одном импланте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импланта и постановка формирователя десны на одном импланте MIS C1 "Израиль"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Раскрытие импланта и постановка формирователя десны на одном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импланте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Dentium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"Корея"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3590,00</w:t>
            </w:r>
          </w:p>
        </w:tc>
      </w:tr>
      <w:tr w:rsidR="00EA0B31" w:rsidRPr="006A3CD0" w:rsidTr="00360F3A">
        <w:trPr>
          <w:trHeight w:val="35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Терапевтический этап работ</w:t>
            </w:r>
          </w:p>
        </w:tc>
      </w:tr>
      <w:tr w:rsidR="00EA0B31" w:rsidRPr="006A3CD0" w:rsidTr="00360F3A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Л.О. 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Лазерное отбеливание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8100,00</w:t>
            </w:r>
          </w:p>
        </w:tc>
      </w:tr>
      <w:tr w:rsidR="00EA0B31" w:rsidRPr="006A3CD0" w:rsidTr="00360F3A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Л.О. 1.2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герпеса лазером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EA0B31" w:rsidRPr="006A3CD0" w:rsidTr="00360F3A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Л.О.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одного корневого канала лазером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EA0B31" w:rsidRPr="006A3CD0" w:rsidTr="00360F3A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ортопедической стоматологии</w:t>
            </w:r>
          </w:p>
        </w:tc>
      </w:tr>
      <w:tr w:rsidR="00EA0B31" w:rsidRPr="006A3CD0" w:rsidTr="00360F3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коронки с применением цемента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    коронки     с      применением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    коронки     с      применением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стеклоиномерных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Окклюзионная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накладка в мостовидном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    пластмассовая     с     послойной моделировкой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телескопическая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цельнолитая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Перебазировка съемного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Эластическая подкладка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канала под штифт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Снятие 2-х оттисков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2-х оттисков силиконовых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Реставрация одной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металлокерамическои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единицы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фотополимерами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(прямым способом)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Реставрация   фасетки   композитами   (прямым способом)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Пришлифовка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бугров (4 зуба)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 врача-ортопеда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металлокерамическая с гирляндой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металлокерамическая с  горизонтальным уступом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 металлокерамический   с   горизонтальным уступом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пластмассовая (сложная)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Армирование съемного пластинчатого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Пришлифовка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бугров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фиксированного  инородного  тела  из корневого канала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металлическая (штампованная)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комбинированная сложная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комбинированная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Временная коронка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Коронка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Pokomek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Targis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артглас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металлокерамическая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фарфоровая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Коронка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пластмассовый простой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пластмассовый сложный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металлокерамический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Зуб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Pokomek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Targis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артглас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литой (металлический)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Штифтовый зуб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Штифтовая конструкция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Лапка 1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Спайка (одна)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З048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Многозвеньевой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4 звена)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ложка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Полный съемный протез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Изоляция торуса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Двухслойный базис (эластическая подкладка)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Полный протез с фарфоровыми зубами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съемный протез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съемный протез с фарфоровыми зубами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Бюгельный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каркас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Литой базис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Зуб литой в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Фасетка в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Ответвление в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Армированная дуга (литая)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EA0B31" w:rsidRPr="006A3CD0" w:rsidTr="00360F3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Ограничитель базиса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Литой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(опорно-удерживающий)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Роуча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Окклюзионная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накладка в мостовидном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модели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З068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Починка перелома базиса базисной пластмассой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Починка  двух   переломов   базиса   базисной пластмассой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Перебазировка съемного  протеза  лабораторным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Приварка одного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Приварка одного зуба и одного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Приварка от 1 - 3-х зубов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Приварка двух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Съемная пластинка из пластмассы без элементов (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накусочная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элемент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гнутый из стальной проволоки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Боксерская шина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00265" w:rsidRPr="006A3CD0" w:rsidTr="00360F3A">
        <w:trPr>
          <w:trHeight w:val="40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65" w:rsidRPr="006A3CD0" w:rsidRDefault="00E00265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Изготовление позиционера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65" w:rsidRPr="006A3CD0" w:rsidRDefault="00E00265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 стандартным моделям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по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Set-up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кольцевой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шинирующая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(зацепная)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Накладка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окклюзионная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бюгельный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Вертикальные штифты (соединение)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Балка опорная (литая)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Аттачмены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соединяющих замков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Огнеупорная 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Ограничитель базиса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Коронка литая с горизонтальным уступом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литой с горизонтальным уступом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00265" w:rsidRPr="006A3CD0" w:rsidTr="00360F3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65" w:rsidRPr="006A3CD0" w:rsidRDefault="00E00265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Несъемный протез из </w:t>
            </w:r>
            <w:proofErr w:type="spellStart"/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хромкобальтового</w:t>
            </w:r>
            <w:proofErr w:type="spellEnd"/>
            <w:r w:rsidRPr="006A3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сплава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65" w:rsidRPr="006A3CD0" w:rsidRDefault="00E00265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литой из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же, коронки литой из стали с пластмассовой облицовкой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 же,  коронки  литой  из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хромкобальтового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же, зуба литого из стали  с  пластмассовой фасеткой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же, зуба литого из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хромкобальтового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Анестезия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внутриротовая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(инфильтрационная, проводниковая,            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внутрипульпарная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интралигаментарная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нейлонового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ацеталового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B31" w:rsidRPr="006A3CD0" w:rsidTr="00360F3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Снятие оттиска с одной челюсти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альгинатной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735,00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Снятие оттиска с одной челюсти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селиконовой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оттиска с одной челюсти открытой ложкой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2 860,00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оттиска с одной челюсти закрытой ложкой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1 585,00</w:t>
            </w:r>
          </w:p>
        </w:tc>
      </w:tr>
      <w:tr w:rsidR="00EA0B31" w:rsidRPr="006A3CD0" w:rsidTr="00360F3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зуба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виниром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13 465,00</w:t>
            </w:r>
          </w:p>
        </w:tc>
      </w:tr>
      <w:tr w:rsidR="00EA0B31" w:rsidRPr="006A3CD0" w:rsidTr="00360F3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зуба вкладкой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10 365,00</w:t>
            </w:r>
          </w:p>
        </w:tc>
      </w:tr>
      <w:tr w:rsidR="00EA0B31" w:rsidRPr="006A3CD0" w:rsidTr="00360F3A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Протезирование зуба с использованием имплантата керамической коронкой с цементной фиксацией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17 525,00</w:t>
            </w:r>
          </w:p>
        </w:tc>
      </w:tr>
      <w:tr w:rsidR="00EA0B31" w:rsidRPr="006A3CD0" w:rsidTr="00360F3A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Протезирование зуба с использованием имплантата керамической коронкой с винтовой фиксацией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22 325,00</w:t>
            </w:r>
          </w:p>
        </w:tc>
      </w:tr>
      <w:tr w:rsidR="00EA0B31" w:rsidRPr="006A3CD0" w:rsidTr="00360F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Протезирование зуба с использованием имплантата цельнолитой  коронкой с цементной фиксацией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14 360,00</w:t>
            </w:r>
          </w:p>
        </w:tc>
      </w:tr>
      <w:tr w:rsidR="00EA0B31" w:rsidRPr="006A3CD0" w:rsidTr="00360F3A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Протезирование зуба с использованием имплантата цельнолитой  коронкой с винтовой фиксацией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16 160,00</w:t>
            </w:r>
          </w:p>
        </w:tc>
      </w:tr>
      <w:tr w:rsidR="00EA0B31" w:rsidRPr="006A3CD0" w:rsidTr="00360F3A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зуба коронкой с использованием цельнолитой культевой вкладки (штифты)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3 595,00</w:t>
            </w:r>
          </w:p>
        </w:tc>
      </w:tr>
      <w:tr w:rsidR="00EA0B31" w:rsidRPr="006A3CD0" w:rsidTr="00360F3A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Повторная фиксация несъемных ортопедических конструкций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Повторная фиксация на постоянный цемент несъемных ортопедических конструкций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цинк-фосфотным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EA0B31" w:rsidRPr="006A3CD0" w:rsidTr="00360F3A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несъемной ортопедической конструкции (цельнолитой коронки  за единицу)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</w:tr>
      <w:tr w:rsidR="00EA0B31" w:rsidRPr="006A3CD0" w:rsidTr="00360F3A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несъемной ортопедической конструкции (штампованная коронка за единицу)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Фиксация внутриканального штифта/ вкладки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</w:tr>
      <w:tr w:rsidR="00EA0B31" w:rsidRPr="006A3CD0" w:rsidTr="00360F3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внутриканального штифта/ вкладки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изготовлению ортопедической конструкции стоматологической (хирургический шаблон)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4 205,00</w:t>
            </w:r>
          </w:p>
        </w:tc>
      </w:tr>
      <w:tr w:rsidR="00EA0B31" w:rsidRPr="006A3CD0" w:rsidTr="00360F3A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зуба литого металлического в несъемной конструкции протеза для ШПП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1 140,00</w:t>
            </w:r>
          </w:p>
        </w:tc>
      </w:tr>
      <w:tr w:rsidR="00EA0B31" w:rsidRPr="006A3CD0" w:rsidTr="00360F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лапки литого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EA0B31" w:rsidRPr="006A3CD0" w:rsidTr="00360F3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контрольной, огнеупорной модели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A0B31" w:rsidRPr="006A3CD0" w:rsidTr="00360F3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зуба пластмассового простого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2 175,00</w:t>
            </w:r>
          </w:p>
        </w:tc>
      </w:tr>
      <w:tr w:rsidR="00EA0B31" w:rsidRPr="006A3CD0" w:rsidTr="00360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спайки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EA0B31" w:rsidRPr="006A3CD0" w:rsidTr="00360F3A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гнутого из стальной проволоки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615,00</w:t>
            </w:r>
          </w:p>
        </w:tc>
      </w:tr>
      <w:tr w:rsidR="00EA0B31" w:rsidRPr="006A3CD0" w:rsidTr="00360F3A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Изоляция торуса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EA0B31" w:rsidRPr="006A3CD0" w:rsidTr="00360F3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О.С. 1.27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фасетки литой (металлической) для ШПП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2 635,00</w:t>
            </w:r>
          </w:p>
        </w:tc>
      </w:tr>
      <w:tr w:rsidR="00EA0B31" w:rsidRPr="006A3CD0" w:rsidTr="00360F3A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базиса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протеза с пластмассовыми зубами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3 330,00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каркаса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7 785,00</w:t>
            </w:r>
          </w:p>
        </w:tc>
      </w:tr>
      <w:tr w:rsidR="00EA0B31" w:rsidRPr="006A3CD0" w:rsidTr="00360F3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каркаса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5 870,00</w:t>
            </w:r>
          </w:p>
        </w:tc>
      </w:tr>
      <w:tr w:rsidR="00EA0B31" w:rsidRPr="006A3CD0" w:rsidTr="00360F3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литого базиса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7 255,00</w:t>
            </w:r>
          </w:p>
        </w:tc>
      </w:tr>
      <w:tr w:rsidR="00EA0B31" w:rsidRPr="006A3CD0" w:rsidTr="00360F3A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Роуча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</w:t>
            </w:r>
          </w:p>
        </w:tc>
      </w:tr>
      <w:tr w:rsidR="00EA0B31" w:rsidRPr="006A3CD0" w:rsidTr="00360F3A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литого опорно-удерживающего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865,00</w:t>
            </w:r>
          </w:p>
        </w:tc>
      </w:tr>
      <w:tr w:rsidR="00EA0B31" w:rsidRPr="006A3CD0" w:rsidTr="00360F3A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литого опорно-удерживающего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ацеталового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2 565,00</w:t>
            </w:r>
          </w:p>
        </w:tc>
      </w:tr>
      <w:tr w:rsidR="00EA0B31" w:rsidRPr="006A3CD0" w:rsidTr="00360F3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ограничителя базиса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EA0B31" w:rsidRPr="006A3CD0" w:rsidTr="00360F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седла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2 975,00</w:t>
            </w:r>
          </w:p>
        </w:tc>
      </w:tr>
      <w:tr w:rsidR="00EA0B31" w:rsidRPr="006A3CD0" w:rsidTr="00360F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зуба литого в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</w:tr>
      <w:tr w:rsidR="00EA0B31" w:rsidRPr="006A3CD0" w:rsidTr="00360F3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лапки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шинирующей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EA0B31" w:rsidRPr="006A3CD0" w:rsidTr="00360F3A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цельнолитой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4 260,00</w:t>
            </w:r>
          </w:p>
        </w:tc>
      </w:tr>
      <w:tr w:rsidR="00EA0B31" w:rsidRPr="006A3CD0" w:rsidTr="00360F3A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цельнолитой с фиксацией цинк-фосфатным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3 895,00</w:t>
            </w:r>
          </w:p>
        </w:tc>
      </w:tr>
      <w:tr w:rsidR="00EA0B31" w:rsidRPr="006A3CD0" w:rsidTr="00360F3A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пластмассовой (временной)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EA0B31" w:rsidRPr="006A3CD0" w:rsidTr="00360F3A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пластмассовой (временной на имплантах)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1 530,00</w:t>
            </w:r>
          </w:p>
        </w:tc>
      </w:tr>
      <w:tr w:rsidR="00EA0B31" w:rsidRPr="006A3CD0" w:rsidTr="00360F3A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металлической штампованной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2 615,00</w:t>
            </w:r>
          </w:p>
        </w:tc>
      </w:tr>
      <w:tr w:rsidR="00EA0B31" w:rsidRPr="006A3CD0" w:rsidTr="00360F3A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металлической штампованной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цинкфосфатнымцементом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2 465,00</w:t>
            </w:r>
          </w:p>
        </w:tc>
      </w:tr>
      <w:tr w:rsidR="00EA0B31" w:rsidRPr="006A3CD0" w:rsidTr="00360F3A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комбинированной коронки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EA0B31" w:rsidRPr="006A3CD0" w:rsidTr="00360F3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комбинированной коронки с фиксацией цинк-фосфатным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</w:tr>
      <w:tr w:rsidR="00EA0B31" w:rsidRPr="006A3CD0" w:rsidTr="00360F3A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частичного съемного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7 670,00</w:t>
            </w:r>
          </w:p>
        </w:tc>
      </w:tr>
      <w:tr w:rsidR="00EA0B31" w:rsidRPr="006A3CD0" w:rsidTr="00360F3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частичного съемного протеза (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ацеталового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17 990,00</w:t>
            </w:r>
          </w:p>
        </w:tc>
      </w:tr>
      <w:tr w:rsidR="00EA0B31" w:rsidRPr="006A3CD0" w:rsidTr="00360F3A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3 425,00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Приварка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1 130,00</w:t>
            </w:r>
          </w:p>
        </w:tc>
      </w:tr>
      <w:tr w:rsidR="00EA0B31" w:rsidRPr="006A3CD0" w:rsidTr="00360F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Приварка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EA0B31" w:rsidRPr="006A3CD0" w:rsidTr="00360F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Починка двух переломов базиса самотвердеющей пластмассой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</w:tr>
      <w:tr w:rsidR="00EA0B31" w:rsidRPr="006A3CD0" w:rsidTr="00360F3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полного съемного пластинчатого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9 070,00</w:t>
            </w:r>
          </w:p>
        </w:tc>
      </w:tr>
      <w:tr w:rsidR="00EA0B31" w:rsidRPr="006A3CD0" w:rsidTr="00360F3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телескопической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4 435,00</w:t>
            </w:r>
          </w:p>
        </w:tc>
      </w:tr>
      <w:tr w:rsidR="00EA0B31" w:rsidRPr="006A3CD0" w:rsidTr="00360F3A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телескопической цинк-фосфатным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4 170,00</w:t>
            </w:r>
          </w:p>
        </w:tc>
      </w:tr>
      <w:tr w:rsidR="00EA0B31" w:rsidRPr="006A3CD0" w:rsidTr="00360F3A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воскового валика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1 010,00</w:t>
            </w:r>
          </w:p>
        </w:tc>
      </w:tr>
      <w:tr w:rsidR="00EA0B31" w:rsidRPr="006A3CD0" w:rsidTr="00360F3A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индивидуальной ложки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1 645,00</w:t>
            </w:r>
          </w:p>
        </w:tc>
      </w:tr>
      <w:tr w:rsidR="00EA0B31" w:rsidRPr="006A3CD0" w:rsidTr="00360F3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замкового 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</w:t>
            </w:r>
          </w:p>
        </w:tc>
      </w:tr>
      <w:tr w:rsidR="00EA0B31" w:rsidRPr="006A3CD0" w:rsidTr="00360F3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зуба металлокерамического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7 415,00</w:t>
            </w:r>
          </w:p>
        </w:tc>
      </w:tr>
      <w:tr w:rsidR="00EA0B31" w:rsidRPr="006A3CD0" w:rsidTr="00360F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зуба пластмассового сложного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1 785,00</w:t>
            </w:r>
          </w:p>
        </w:tc>
      </w:tr>
      <w:tr w:rsidR="00EA0B31" w:rsidRPr="006A3CD0" w:rsidTr="00360F3A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5 605,00</w:t>
            </w:r>
          </w:p>
        </w:tc>
      </w:tr>
      <w:tr w:rsidR="00EA0B31" w:rsidRPr="006A3CD0" w:rsidTr="00360F3A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О.С. 1.63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фиксацией цинк-фосфатным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5 280,00</w:t>
            </w:r>
          </w:p>
        </w:tc>
      </w:tr>
      <w:tr w:rsidR="00EA0B31" w:rsidRPr="006A3CD0" w:rsidTr="00360F3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металлокерамической (фарфоровой)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металлокерамической (фарфоровой) с фиксацией цинк-фосфатным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окклюзионной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накладки в мостовидном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EA0B31" w:rsidRPr="006A3CD0" w:rsidTr="00360F3A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коронки пластмассовой  с фиксацией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стеклоиномерным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3 205,00</w:t>
            </w:r>
          </w:p>
        </w:tc>
      </w:tr>
      <w:tr w:rsidR="00EA0B31" w:rsidRPr="006A3CD0" w:rsidTr="00360F3A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коронки пластмассовой  с фиксацией цинк-фосфатным цементом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3 180,00</w:t>
            </w:r>
          </w:p>
        </w:tc>
      </w:tr>
      <w:tr w:rsidR="00EA0B31" w:rsidRPr="006A3CD0" w:rsidTr="00360F3A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0B31" w:rsidRPr="006A3CD0" w:rsidTr="00360F3A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EA0B31" w:rsidRPr="006A3CD0" w:rsidTr="00360F3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О.С. 1.71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EA0B31" w:rsidRPr="006A3CD0" w:rsidTr="00360F3A">
        <w:trPr>
          <w:trHeight w:val="32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Ортодонтические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врача-ортодонта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врача-ортодонта повторный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и интерпретация рентгенографических изображений (ТРГ)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и интерпретация рентгенографических изображений (КЛКТ)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1595,00</w:t>
            </w:r>
          </w:p>
        </w:tc>
      </w:tr>
      <w:tr w:rsidR="00EA0B31" w:rsidRPr="006A3CD0" w:rsidTr="00360F3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на диагностических моделях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</w:t>
            </w:r>
          </w:p>
        </w:tc>
      </w:tr>
      <w:tr w:rsidR="00EA0B31" w:rsidRPr="006A3CD0" w:rsidTr="00360F3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контрольной модели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0B31" w:rsidRPr="006A3CD0" w:rsidTr="00360F3A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0B31" w:rsidRPr="006A3CD0" w:rsidTr="00360F3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Коррекция съемного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ортодонического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Припасовка и наложение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ортодонического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A0B31" w:rsidRPr="006A3CD0" w:rsidTr="00360F3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дуги вестибулярной с дополнительными изгибами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795,00</w:t>
            </w:r>
          </w:p>
        </w:tc>
      </w:tr>
      <w:tr w:rsidR="00EA0B31" w:rsidRPr="006A3CD0" w:rsidTr="00360F3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дуги вестибулярной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пластинки с заслоном для языка (без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кламмеров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EA0B31" w:rsidRPr="006A3CD0" w:rsidTr="00360F3A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Распил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через винт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EA0B31" w:rsidRPr="006A3CD0" w:rsidTr="00360F3A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С399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конструктивного прикуса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EA0B31" w:rsidRPr="006A3CD0" w:rsidTr="00360F3A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Припасовывание    съемного   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одночелюстного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</w:tr>
      <w:tr w:rsidR="00EA0B31" w:rsidRPr="006A3CD0" w:rsidTr="00360F3A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Припасовывание    блокового   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двучелюстного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</w:tr>
      <w:tr w:rsidR="00EA0B31" w:rsidRPr="006A3CD0" w:rsidTr="00360F3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Активирование       элементов        съемного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EA0B31" w:rsidRPr="006A3CD0" w:rsidTr="00360F3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Наложение или замена сепарационных лигатур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0B31" w:rsidRPr="006A3CD0" w:rsidTr="00360F3A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С417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Снятие   одной  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ортодонтической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коронки,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ортодонтического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кольца,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брекета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ретейнера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деталей  на  эмали зубов с помощью  композитных  материалов  (из расчета на одну деталь), фиксация брекета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1705,00</w:t>
            </w:r>
          </w:p>
        </w:tc>
      </w:tr>
      <w:tr w:rsidR="00EA0B31" w:rsidRPr="006A3CD0" w:rsidTr="00360F3A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Повторная фиксация одной детали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EA0B31" w:rsidRPr="006A3CD0" w:rsidTr="00360F3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Повторная фиксация одной детали (с заменой замка)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1750,00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Наложение и фиксация одной детали NiTi-дуги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2635,00</w:t>
            </w:r>
          </w:p>
        </w:tc>
      </w:tr>
      <w:tr w:rsidR="00EA0B31" w:rsidRPr="006A3CD0" w:rsidTr="00360F3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Наложение стальной дуги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2580,00</w:t>
            </w:r>
          </w:p>
        </w:tc>
      </w:tr>
      <w:tr w:rsidR="00EA0B31" w:rsidRPr="006A3CD0" w:rsidTr="00360F3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Наложение 1 лигатуры или одного звена цепочки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EA0B31" w:rsidRPr="006A3CD0" w:rsidTr="00360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Изгибание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</w:t>
            </w:r>
          </w:p>
        </w:tc>
      </w:tr>
      <w:tr w:rsidR="00EA0B31" w:rsidRPr="006A3CD0" w:rsidTr="00360F3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Полировка после снятия брекета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</w:tr>
      <w:tr w:rsidR="00EA0B31" w:rsidRPr="006A3CD0" w:rsidTr="00360F3A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С431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Сошлифовывание</w:t>
            </w:r>
            <w:proofErr w:type="spellEnd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бугров временных зубов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265,00</w:t>
            </w:r>
          </w:p>
        </w:tc>
      </w:tr>
      <w:tr w:rsidR="00EA0B31" w:rsidRPr="006A3CD0" w:rsidTr="00360F3A">
        <w:trPr>
          <w:trHeight w:val="43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Пребывание в палате повышенной комфортности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первой категории в родильном отделении                                                 (Палата № 303 - 28 кв.м., 304 - 27,5 кв.м.,307 - 27,3 кв.м.)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третьей категории в родильном отделении (Палата № 203 - 14,7 кв.м.)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первой категории в терапевтическом отделении (Палата № 4 - 27,7 кв.м.)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второй категории в терапевтическом отделении (Палата № 5 - 20,4 кв.м.)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третьей категории в терапевтическом отделении (палата № 1 - 16,5 кв.м)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в отделение травматологии и ортопедии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Пребывания 1 сутки  в палате повышенной комфортности в кардиологическом отделении, кардиологическом отделении с </w:t>
            </w:r>
            <w:proofErr w:type="spellStart"/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EA0B31" w:rsidRPr="006A3CD0" w:rsidTr="00360F3A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 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Пребывания 1 сутки  в палате повышенной комфортности в терапевтическом отделении № 2, неврологическое отделение, неврологическое отделение для больных с ОНМК                                     (ул. Новаторов д.11)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B31" w:rsidRPr="006A3CD0" w:rsidRDefault="00EA0B31" w:rsidP="002D0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400"/>
      <w:bookmarkEnd w:id="16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Сведения о количестве потребителей услуг (работ), чел.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222"/>
        <w:gridCol w:w="1559"/>
      </w:tblGrid>
      <w:tr w:rsidR="00695639" w:rsidRPr="006A3CD0" w:rsidTr="00360F3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5B3F83" w:rsidP="002D0BD8">
            <w:pPr>
              <w:widowControl w:val="0"/>
              <w:autoSpaceDE w:val="0"/>
              <w:autoSpaceDN w:val="0"/>
              <w:spacing w:after="0" w:line="0" w:lineRule="atLeast"/>
              <w:ind w:left="-170" w:right="281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73164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973164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потребителей</w:t>
            </w:r>
          </w:p>
        </w:tc>
      </w:tr>
      <w:tr w:rsidR="00695639" w:rsidRPr="006A3CD0" w:rsidTr="00360F3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9" w:rsidRPr="006A3CD0" w:rsidRDefault="00173389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71774</w:t>
            </w:r>
          </w:p>
          <w:p w:rsidR="00695639" w:rsidRPr="006A3CD0" w:rsidRDefault="00695639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639" w:rsidRPr="006A3CD0" w:rsidTr="00360F3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39" w:rsidRPr="006A3CD0" w:rsidRDefault="00695639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 в рамках государственного задания на оказание государственных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39" w:rsidRPr="006A3CD0" w:rsidRDefault="00173389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28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412"/>
      <w:bookmarkEnd w:id="17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Сведения о жалобах потребителей: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7654"/>
      </w:tblGrid>
      <w:tr w:rsidR="00A4236C" w:rsidRPr="006A3CD0" w:rsidTr="00360F3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C" w:rsidRPr="006A3CD0" w:rsidRDefault="00A4236C" w:rsidP="00360F3A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жалоб, ед.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6C" w:rsidRPr="006A3CD0" w:rsidRDefault="00A4236C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A4236C" w:rsidRPr="006A3CD0" w:rsidTr="00360F3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C" w:rsidRPr="006A3CD0" w:rsidRDefault="000711A6" w:rsidP="00360F3A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A4236C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обращений, из них 1</w:t>
            </w:r>
            <w:r w:rsidR="009A36C2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4236C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жалоб;</w:t>
            </w:r>
          </w:p>
          <w:p w:rsidR="00A4236C" w:rsidRPr="006A3CD0" w:rsidRDefault="00A4236C" w:rsidP="00360F3A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обоснованных обращений 1</w:t>
            </w:r>
            <w:r w:rsidR="000711A6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жалоба </w:t>
            </w:r>
            <w:r w:rsidR="000711A6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1. Еженедельно заместителем главного врача по клинико-экспертной работе контролируется своевременность ответов на письменные обращения и ведение «Журнала регистрации обращений граждан».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Разработано Положение о порядке рассмотрения обращения граждан в ОГАУЗ «МЕДСАНЧАСТЬ ИАПО» 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3. Утверждены алгоритмы: действий медицинских сотрудников при конфликтных ситуациях с пациентом, работы с письменными обращениями граждан в подразделениях. 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 каждому обращению проведена служебная проверка, результаты представлены на врачебную комиссию.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5. По результатам расследования обращений вынесены дисциплинарные взыскания и снятия стимулирующих выплат. 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6. Проведены тренинги с </w:t>
            </w:r>
            <w:r w:rsidR="00A563A4" w:rsidRPr="006A3CD0">
              <w:rPr>
                <w:rFonts w:ascii="Times New Roman" w:hAnsi="Times New Roman" w:cs="Times New Roman"/>
                <w:sz w:val="20"/>
                <w:szCs w:val="20"/>
              </w:rPr>
              <w:t>медицинскими регистраторами</w:t>
            </w: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по ситуационным задачам общения с пациентами при обращении в поликлинику. 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7. Проведено конференций: по соблюдению норм этики и деонтологии- 5   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8. Ежеквартально заместитель главного врача по КЭР проводит анализ обращений за кварта, результаты рассматриваются на врачебной комиссии с разработкой плана мероприятий по снижению обращений и докладываются на медицинском совете. </w:t>
            </w:r>
          </w:p>
          <w:p w:rsidR="000555CB" w:rsidRPr="006A3CD0" w:rsidRDefault="000555CB" w:rsidP="002D0BD8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9. Использованы технологии бережливого производства:</w:t>
            </w:r>
          </w:p>
          <w:p w:rsidR="00A4236C" w:rsidRPr="006A3CD0" w:rsidRDefault="000555CB" w:rsidP="002D0BD8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 xml:space="preserve">     Создан алгоритм для администраторов регистратуры, специалиста в кабинете №206, врача (терапевта, узких специалистов) взрослой поликлиники ОГАУЗ «МЕДСАНЧАСТЬ ИАПО» по получению пациентом направления на МСЭ оптимизация работы регистратуры с уменьшением времени ожидания с 20- 30 мин до 5-10 мин. </w:t>
            </w: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28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419"/>
      <w:bookmarkEnd w:id="18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 Суммы поступлений (</w:t>
      </w:r>
      <w:r w:rsidR="00480ED3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перечислений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80ED3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плановых поступлений (перечислений)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возвратов (восстановленных </w:t>
      </w:r>
      <w:r w:rsidR="00480ED3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перечислений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поступлениям (</w:t>
      </w:r>
      <w:r w:rsidR="00480ED3"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перечислениям</w:t>
      </w: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), предусмотренным планом финансово-хозяйственной деятельности, руб.</w:t>
      </w:r>
    </w:p>
    <w:tbl>
      <w:tblPr>
        <w:tblW w:w="971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827"/>
        <w:gridCol w:w="2341"/>
        <w:gridCol w:w="2552"/>
      </w:tblGrid>
      <w:tr w:rsidR="007A310B" w:rsidRPr="006A3CD0" w:rsidTr="00360F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GoBack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D0BD8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7A310B" w:rsidRPr="006A3CD0" w:rsidTr="00360F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B" w:rsidRPr="006A3CD0" w:rsidRDefault="00E27876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1 156 869 624,16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B" w:rsidRPr="006A3CD0" w:rsidRDefault="00E27876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1 147 208 696,73</w:t>
            </w:r>
          </w:p>
        </w:tc>
      </w:tr>
      <w:tr w:rsidR="007A310B" w:rsidRPr="006A3CD0" w:rsidTr="00360F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B" w:rsidRPr="006A3CD0" w:rsidRDefault="007A310B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B" w:rsidRPr="006A3CD0" w:rsidRDefault="00E27876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1 206 993 580,84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0B" w:rsidRPr="006A3CD0" w:rsidRDefault="00E27876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1 121 891 613,20</w:t>
            </w:r>
          </w:p>
        </w:tc>
      </w:tr>
    </w:tbl>
    <w:p w:rsidR="00480ED3" w:rsidRPr="006A3CD0" w:rsidRDefault="00480ED3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437"/>
      <w:bookmarkStart w:id="21" w:name="P452"/>
      <w:bookmarkEnd w:id="20"/>
      <w:bookmarkEnd w:id="21"/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Показатели кассового исполнения бюджетной сметы учреждения и показатели доведенных организации лимитов бюджетных обязательств,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5439"/>
        <w:gridCol w:w="2835"/>
      </w:tblGrid>
      <w:tr w:rsidR="00480ED3" w:rsidRPr="006A3CD0" w:rsidTr="002D0BD8">
        <w:tc>
          <w:tcPr>
            <w:tcW w:w="1480" w:type="dxa"/>
            <w:vAlign w:val="center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9" w:type="dxa"/>
            <w:vAlign w:val="center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80ED3" w:rsidRPr="006A3CD0" w:rsidTr="002D0BD8">
        <w:tc>
          <w:tcPr>
            <w:tcW w:w="1480" w:type="dxa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39" w:type="dxa"/>
            <w:vAlign w:val="center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2835" w:type="dxa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ED3" w:rsidRPr="006A3CD0" w:rsidTr="002D0BD8">
        <w:tc>
          <w:tcPr>
            <w:tcW w:w="1480" w:type="dxa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39" w:type="dxa"/>
            <w:vAlign w:val="center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2835" w:type="dxa"/>
          </w:tcPr>
          <w:p w:rsidR="00480ED3" w:rsidRPr="006A3CD0" w:rsidRDefault="00480ED3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3. ИСПОЛЬЗОВАНИЕ ИМУЩЕСТВА,</w:t>
      </w:r>
    </w:p>
    <w:p w:rsidR="00695639" w:rsidRPr="006A3CD0" w:rsidRDefault="00695639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ЗАКРЕПЛЕННОГО ЗА УЧРЕЖДЕНИЕМ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536"/>
        <w:gridCol w:w="1134"/>
        <w:gridCol w:w="2126"/>
        <w:gridCol w:w="1985"/>
      </w:tblGrid>
      <w:tr w:rsidR="00B5243F" w:rsidRPr="006A3CD0" w:rsidTr="00360F3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1A5595">
            <w:pPr>
              <w:widowControl w:val="0"/>
              <w:autoSpaceDE w:val="0"/>
              <w:autoSpaceDN w:val="0"/>
              <w:spacing w:after="0" w:line="0" w:lineRule="atLeas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360F3A">
            <w:pPr>
              <w:widowControl w:val="0"/>
              <w:autoSpaceDE w:val="0"/>
              <w:autoSpaceDN w:val="0"/>
              <w:spacing w:after="0" w:line="0" w:lineRule="atLeast"/>
              <w:ind w:left="22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79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5243F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="00B5243F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="00B5243F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5243F" w:rsidRPr="006A3CD0" w:rsidTr="00360F3A">
        <w:trPr>
          <w:trHeight w:val="692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2D0BD8">
            <w:pPr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360F3A">
            <w:pPr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360F3A">
            <w:pPr>
              <w:spacing w:after="0" w:line="0" w:lineRule="atLeast"/>
              <w:ind w:left="-233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F" w:rsidRPr="006A3CD0" w:rsidRDefault="00B5243F" w:rsidP="002D0BD8">
            <w:pPr>
              <w:widowControl w:val="0"/>
              <w:autoSpaceDE w:val="0"/>
              <w:autoSpaceDN w:val="0"/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8 929 012,68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8 549 701,80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-233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2 238 354,41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2 238 354,41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164 369 320,93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1A5595" w:rsidP="001A5595">
            <w:pPr>
              <w:widowControl w:val="0"/>
              <w:autoSpaceDE w:val="0"/>
              <w:autoSpaceDN w:val="0"/>
              <w:spacing w:after="0" w:line="0" w:lineRule="atLeast"/>
              <w:ind w:left="-284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60F3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232 894 492,04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-233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балансовая (остаточная) стоимость недвижимого имущества, приобретенного за счет средств, выделенных министерством на указанные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8 929 012,68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8 549 701,80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балансовая (остаточная) стоимость недвижимого имущества, приобретенного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балансовая (остаточная) стоимость особо ценного 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-233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90 630 057,99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1A5595" w:rsidP="001A5595">
            <w:pPr>
              <w:widowControl w:val="0"/>
              <w:autoSpaceDE w:val="0"/>
              <w:autoSpaceDN w:val="0"/>
              <w:spacing w:after="0" w:line="0" w:lineRule="atLeast"/>
              <w:ind w:left="-284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60F3A"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144 427 519,26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организации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20 256,7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20 256,7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-233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арендованного для размещения у  (для казенных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организации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0F3A" w:rsidRPr="006A3CD0" w:rsidTr="00360F3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A" w:rsidRPr="006A3CD0" w:rsidRDefault="00360F3A" w:rsidP="00360F3A">
            <w:pPr>
              <w:widowControl w:val="0"/>
              <w:autoSpaceDE w:val="0"/>
              <w:autoSpaceDN w:val="0"/>
              <w:spacing w:after="0" w:line="0" w:lineRule="atLeast"/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A" w:rsidRPr="006A3CD0" w:rsidRDefault="00360F3A" w:rsidP="002D0BD8">
            <w:pPr>
              <w:widowControl w:val="0"/>
              <w:autoSpaceDE w:val="0"/>
              <w:autoSpaceDN w:val="0"/>
              <w:spacing w:after="0" w:line="0" w:lineRule="atLeast"/>
              <w:ind w:left="-284" w:right="281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</w:rPr>
              <w:t>1 884 830,06</w:t>
            </w:r>
          </w:p>
        </w:tc>
      </w:tr>
    </w:tbl>
    <w:bookmarkEnd w:id="19"/>
    <w:p w:rsidR="00426EA2" w:rsidRPr="006A3CD0" w:rsidRDefault="00426EA2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4. О ПОКАЗАТЕЛЯХ ЭФФЕКТИВНОСТИ ДЕЯТЕЛЬНОСТИ</w:t>
      </w:r>
    </w:p>
    <w:p w:rsidR="00426EA2" w:rsidRPr="006A3CD0" w:rsidRDefault="00426EA2" w:rsidP="001A5595">
      <w:pPr>
        <w:widowControl w:val="0"/>
        <w:autoSpaceDE w:val="0"/>
        <w:autoSpaceDN w:val="0"/>
        <w:spacing w:after="0" w:line="0" w:lineRule="atLeast"/>
        <w:ind w:left="142" w:right="281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CD0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(ДЛЯ КАЗЕННЫХ УЧРЕЖДЕНИЙ)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4394"/>
        <w:gridCol w:w="2693"/>
      </w:tblGrid>
      <w:tr w:rsidR="00426EA2" w:rsidRPr="006A3CD0" w:rsidTr="001A5595">
        <w:tc>
          <w:tcPr>
            <w:tcW w:w="3606" w:type="dxa"/>
          </w:tcPr>
          <w:p w:rsidR="00426EA2" w:rsidRPr="006A3CD0" w:rsidRDefault="00426EA2" w:rsidP="001A5595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основной деятельности учреждения, в отношении которой установлен показатель эффективности</w:t>
            </w:r>
          </w:p>
        </w:tc>
        <w:tc>
          <w:tcPr>
            <w:tcW w:w="4394" w:type="dxa"/>
          </w:tcPr>
          <w:p w:rsidR="00426EA2" w:rsidRPr="006A3CD0" w:rsidRDefault="00426EA2" w:rsidP="001A5595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акт, устанавливающий показатель эффективности основной деятельности учреждения (приказ министерства здравоохранения Иркутской области)</w:t>
            </w:r>
          </w:p>
        </w:tc>
        <w:tc>
          <w:tcPr>
            <w:tcW w:w="2693" w:type="dxa"/>
          </w:tcPr>
          <w:p w:rsidR="00426EA2" w:rsidRPr="006A3CD0" w:rsidRDefault="00426EA2" w:rsidP="001A5595">
            <w:pPr>
              <w:widowControl w:val="0"/>
              <w:autoSpaceDE w:val="0"/>
              <w:autoSpaceDN w:val="0"/>
              <w:spacing w:after="0" w:line="0" w:lineRule="atLeast"/>
              <w:ind w:left="142" w:right="79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достижении показателей эффективности основной деятельности учреждения</w:t>
            </w:r>
          </w:p>
        </w:tc>
      </w:tr>
      <w:tr w:rsidR="00426EA2" w:rsidRPr="006A3CD0" w:rsidTr="001A5595">
        <w:tc>
          <w:tcPr>
            <w:tcW w:w="3606" w:type="dxa"/>
          </w:tcPr>
          <w:p w:rsidR="00426EA2" w:rsidRPr="006A3CD0" w:rsidRDefault="00426EA2" w:rsidP="001A5595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26EA2" w:rsidRPr="006A3CD0" w:rsidRDefault="00426EA2" w:rsidP="001A5595">
            <w:pPr>
              <w:widowControl w:val="0"/>
              <w:autoSpaceDE w:val="0"/>
              <w:autoSpaceDN w:val="0"/>
              <w:spacing w:after="0" w:line="0" w:lineRule="atLeast"/>
              <w:ind w:left="142" w:right="28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26EA2" w:rsidRPr="006A3CD0" w:rsidRDefault="00426EA2" w:rsidP="001A5595">
            <w:pPr>
              <w:widowControl w:val="0"/>
              <w:autoSpaceDE w:val="0"/>
              <w:autoSpaceDN w:val="0"/>
              <w:spacing w:after="0" w:line="0" w:lineRule="atLeast"/>
              <w:ind w:left="142" w:right="79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CD2" w:rsidRPr="006A3CD0" w:rsidRDefault="00001CD2" w:rsidP="002D0BD8">
      <w:pPr>
        <w:widowControl w:val="0"/>
        <w:autoSpaceDE w:val="0"/>
        <w:autoSpaceDN w:val="0"/>
        <w:spacing w:after="0" w:line="0" w:lineRule="atLeast"/>
        <w:ind w:left="-284" w:right="281" w:firstLine="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01CD2" w:rsidRPr="006A3CD0" w:rsidSect="001A55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485D20"/>
    <w:multiLevelType w:val="multilevel"/>
    <w:tmpl w:val="682E0D4C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">
    <w:nsid w:val="0B3232B0"/>
    <w:multiLevelType w:val="hybridMultilevel"/>
    <w:tmpl w:val="A450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56A6"/>
    <w:multiLevelType w:val="hybridMultilevel"/>
    <w:tmpl w:val="8F00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846AC"/>
    <w:multiLevelType w:val="hybridMultilevel"/>
    <w:tmpl w:val="A0C2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17708"/>
    <w:multiLevelType w:val="hybridMultilevel"/>
    <w:tmpl w:val="9752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356862"/>
    <w:multiLevelType w:val="hybridMultilevel"/>
    <w:tmpl w:val="E9C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DE5569"/>
    <w:multiLevelType w:val="hybridMultilevel"/>
    <w:tmpl w:val="E9C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BF6866"/>
    <w:multiLevelType w:val="hybridMultilevel"/>
    <w:tmpl w:val="95489522"/>
    <w:lvl w:ilvl="0" w:tplc="17743C4C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3F9877A8"/>
    <w:multiLevelType w:val="multilevel"/>
    <w:tmpl w:val="5436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1">
    <w:nsid w:val="447D2D26"/>
    <w:multiLevelType w:val="hybridMultilevel"/>
    <w:tmpl w:val="E9C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C30CB"/>
    <w:multiLevelType w:val="multilevel"/>
    <w:tmpl w:val="26D4DC62"/>
    <w:lvl w:ilvl="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13">
    <w:nsid w:val="503134B5"/>
    <w:multiLevelType w:val="hybridMultilevel"/>
    <w:tmpl w:val="8FE235A4"/>
    <w:lvl w:ilvl="0" w:tplc="48E03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4B5811"/>
    <w:multiLevelType w:val="hybridMultilevel"/>
    <w:tmpl w:val="E9C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3F67BF"/>
    <w:multiLevelType w:val="hybridMultilevel"/>
    <w:tmpl w:val="DEF4D57E"/>
    <w:lvl w:ilvl="0" w:tplc="686C7B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EE2701"/>
    <w:multiLevelType w:val="hybridMultilevel"/>
    <w:tmpl w:val="D9FE6EE2"/>
    <w:lvl w:ilvl="0" w:tplc="ACBC160A">
      <w:start w:val="1"/>
      <w:numFmt w:val="decimal"/>
      <w:lvlText w:val="%1.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17">
    <w:nsid w:val="5A430739"/>
    <w:multiLevelType w:val="hybridMultilevel"/>
    <w:tmpl w:val="E9C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5015D"/>
    <w:multiLevelType w:val="hybridMultilevel"/>
    <w:tmpl w:val="0CA8FBBC"/>
    <w:lvl w:ilvl="0" w:tplc="FA66DA7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695AF8"/>
    <w:multiLevelType w:val="hybridMultilevel"/>
    <w:tmpl w:val="3C16AAE0"/>
    <w:lvl w:ilvl="0" w:tplc="1A42AE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>
    <w:nsid w:val="619D1E1F"/>
    <w:multiLevelType w:val="hybridMultilevel"/>
    <w:tmpl w:val="D1B258E6"/>
    <w:lvl w:ilvl="0" w:tplc="B6463AA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784B27BB"/>
    <w:multiLevelType w:val="multilevel"/>
    <w:tmpl w:val="AFE43C6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22">
    <w:nsid w:val="7B594F88"/>
    <w:multiLevelType w:val="hybridMultilevel"/>
    <w:tmpl w:val="84C4DBBE"/>
    <w:lvl w:ilvl="0" w:tplc="75C2277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1"/>
  </w:num>
  <w:num w:numId="5">
    <w:abstractNumId w:val="0"/>
  </w:num>
  <w:num w:numId="6">
    <w:abstractNumId w:val="1"/>
  </w:num>
  <w:num w:numId="7">
    <w:abstractNumId w:val="20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5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95639"/>
    <w:rsid w:val="00001CD2"/>
    <w:rsid w:val="00017A4E"/>
    <w:rsid w:val="00030BA8"/>
    <w:rsid w:val="000341BC"/>
    <w:rsid w:val="00036F43"/>
    <w:rsid w:val="000555CB"/>
    <w:rsid w:val="000711A6"/>
    <w:rsid w:val="000B68BF"/>
    <w:rsid w:val="000C3DA7"/>
    <w:rsid w:val="000D2EB1"/>
    <w:rsid w:val="000D44FD"/>
    <w:rsid w:val="000E4163"/>
    <w:rsid w:val="000F5945"/>
    <w:rsid w:val="00137988"/>
    <w:rsid w:val="001406BF"/>
    <w:rsid w:val="001420AE"/>
    <w:rsid w:val="00172035"/>
    <w:rsid w:val="00173389"/>
    <w:rsid w:val="001755FF"/>
    <w:rsid w:val="001A26AA"/>
    <w:rsid w:val="001A459A"/>
    <w:rsid w:val="001A5595"/>
    <w:rsid w:val="001E1A59"/>
    <w:rsid w:val="001F3324"/>
    <w:rsid w:val="001F332C"/>
    <w:rsid w:val="002101CD"/>
    <w:rsid w:val="00210D2D"/>
    <w:rsid w:val="00215ED5"/>
    <w:rsid w:val="00224B7A"/>
    <w:rsid w:val="00240448"/>
    <w:rsid w:val="002472BB"/>
    <w:rsid w:val="00252D9B"/>
    <w:rsid w:val="002872D0"/>
    <w:rsid w:val="002928DD"/>
    <w:rsid w:val="002A0C7A"/>
    <w:rsid w:val="002A23E2"/>
    <w:rsid w:val="002C667B"/>
    <w:rsid w:val="002D0BD8"/>
    <w:rsid w:val="003118CD"/>
    <w:rsid w:val="00317FDC"/>
    <w:rsid w:val="00331424"/>
    <w:rsid w:val="00343380"/>
    <w:rsid w:val="00356E3C"/>
    <w:rsid w:val="00360F3A"/>
    <w:rsid w:val="003610BA"/>
    <w:rsid w:val="003A7F7B"/>
    <w:rsid w:val="003B66AA"/>
    <w:rsid w:val="003D368C"/>
    <w:rsid w:val="003E1098"/>
    <w:rsid w:val="003E3A57"/>
    <w:rsid w:val="003E7C45"/>
    <w:rsid w:val="00426EA2"/>
    <w:rsid w:val="00451433"/>
    <w:rsid w:val="00480ED3"/>
    <w:rsid w:val="00486C17"/>
    <w:rsid w:val="004A7F5D"/>
    <w:rsid w:val="004C4B9D"/>
    <w:rsid w:val="004C52CA"/>
    <w:rsid w:val="004D1999"/>
    <w:rsid w:val="004E5DBF"/>
    <w:rsid w:val="004E6B90"/>
    <w:rsid w:val="00523862"/>
    <w:rsid w:val="005564FC"/>
    <w:rsid w:val="0057045E"/>
    <w:rsid w:val="005B3F83"/>
    <w:rsid w:val="005B3FCD"/>
    <w:rsid w:val="00611D76"/>
    <w:rsid w:val="00622B88"/>
    <w:rsid w:val="006365CD"/>
    <w:rsid w:val="006441EF"/>
    <w:rsid w:val="0065672C"/>
    <w:rsid w:val="00695639"/>
    <w:rsid w:val="006A3CD0"/>
    <w:rsid w:val="006B1966"/>
    <w:rsid w:val="006C2117"/>
    <w:rsid w:val="006C46E8"/>
    <w:rsid w:val="0071044D"/>
    <w:rsid w:val="0073147A"/>
    <w:rsid w:val="00771909"/>
    <w:rsid w:val="007A0B7A"/>
    <w:rsid w:val="007A310B"/>
    <w:rsid w:val="007B74CF"/>
    <w:rsid w:val="007C7B86"/>
    <w:rsid w:val="007F0213"/>
    <w:rsid w:val="008172C9"/>
    <w:rsid w:val="0082697C"/>
    <w:rsid w:val="00857146"/>
    <w:rsid w:val="00881557"/>
    <w:rsid w:val="008B04D5"/>
    <w:rsid w:val="008B0C84"/>
    <w:rsid w:val="008D3816"/>
    <w:rsid w:val="008F56D9"/>
    <w:rsid w:val="00942732"/>
    <w:rsid w:val="009459BD"/>
    <w:rsid w:val="00960325"/>
    <w:rsid w:val="00973164"/>
    <w:rsid w:val="00975000"/>
    <w:rsid w:val="00975611"/>
    <w:rsid w:val="009A1635"/>
    <w:rsid w:val="009A3133"/>
    <w:rsid w:val="009A36C2"/>
    <w:rsid w:val="009B6D19"/>
    <w:rsid w:val="009B77AF"/>
    <w:rsid w:val="009C72FE"/>
    <w:rsid w:val="009D006D"/>
    <w:rsid w:val="009E2E62"/>
    <w:rsid w:val="00A206B6"/>
    <w:rsid w:val="00A4236C"/>
    <w:rsid w:val="00A563A4"/>
    <w:rsid w:val="00A934F8"/>
    <w:rsid w:val="00AB32A2"/>
    <w:rsid w:val="00AE5DDC"/>
    <w:rsid w:val="00B46906"/>
    <w:rsid w:val="00B5243F"/>
    <w:rsid w:val="00B63630"/>
    <w:rsid w:val="00B76F96"/>
    <w:rsid w:val="00B8693A"/>
    <w:rsid w:val="00BC33E9"/>
    <w:rsid w:val="00BF68D7"/>
    <w:rsid w:val="00C032BD"/>
    <w:rsid w:val="00C1530F"/>
    <w:rsid w:val="00C3062B"/>
    <w:rsid w:val="00C42418"/>
    <w:rsid w:val="00C52DB2"/>
    <w:rsid w:val="00C61C4B"/>
    <w:rsid w:val="00C83B51"/>
    <w:rsid w:val="00C8707C"/>
    <w:rsid w:val="00CA2442"/>
    <w:rsid w:val="00CA27EE"/>
    <w:rsid w:val="00CB4DD5"/>
    <w:rsid w:val="00CD6AD3"/>
    <w:rsid w:val="00D44758"/>
    <w:rsid w:val="00D57036"/>
    <w:rsid w:val="00D73781"/>
    <w:rsid w:val="00DA2671"/>
    <w:rsid w:val="00DF484A"/>
    <w:rsid w:val="00E00265"/>
    <w:rsid w:val="00E03CF8"/>
    <w:rsid w:val="00E23ABE"/>
    <w:rsid w:val="00E27876"/>
    <w:rsid w:val="00E33BD6"/>
    <w:rsid w:val="00E35D02"/>
    <w:rsid w:val="00E44C21"/>
    <w:rsid w:val="00E97C1E"/>
    <w:rsid w:val="00EA0B31"/>
    <w:rsid w:val="00ED1203"/>
    <w:rsid w:val="00ED1217"/>
    <w:rsid w:val="00EF71C9"/>
    <w:rsid w:val="00F43C7A"/>
    <w:rsid w:val="00F51CC0"/>
    <w:rsid w:val="00FA4B3E"/>
    <w:rsid w:val="00FB630E"/>
    <w:rsid w:val="00FC03FD"/>
    <w:rsid w:val="00FC6905"/>
    <w:rsid w:val="00F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9"/>
  </w:style>
  <w:style w:type="paragraph" w:styleId="1">
    <w:name w:val="heading 1"/>
    <w:basedOn w:val="a"/>
    <w:next w:val="a"/>
    <w:link w:val="10"/>
    <w:uiPriority w:val="99"/>
    <w:qFormat/>
    <w:rsid w:val="00AB32A2"/>
    <w:pPr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B32A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32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32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2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32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32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32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A2671"/>
    <w:pPr>
      <w:ind w:left="720"/>
      <w:contextualSpacing/>
    </w:pPr>
  </w:style>
  <w:style w:type="character" w:customStyle="1" w:styleId="a6">
    <w:name w:val="Цветовое выделение"/>
    <w:uiPriority w:val="99"/>
    <w:rsid w:val="00AB32A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B32A2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AB32A2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B32A2"/>
    <w:pPr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AB32A2"/>
  </w:style>
  <w:style w:type="paragraph" w:customStyle="1" w:styleId="ab">
    <w:name w:val="Внимание: недобросовестность!"/>
    <w:basedOn w:val="a9"/>
    <w:next w:val="a"/>
    <w:uiPriority w:val="99"/>
    <w:rsid w:val="00AB32A2"/>
  </w:style>
  <w:style w:type="character" w:customStyle="1" w:styleId="ac">
    <w:name w:val="Выделение для Базового Поиска"/>
    <w:basedOn w:val="a6"/>
    <w:uiPriority w:val="99"/>
    <w:rsid w:val="00AB32A2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AB32A2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AB32A2"/>
    <w:pPr>
      <w:spacing w:after="0" w:line="240" w:lineRule="auto"/>
    </w:pPr>
    <w:rPr>
      <w:rFonts w:ascii="Verdana" w:eastAsiaTheme="minorEastAsia" w:hAnsi="Verdana" w:cs="Verdana"/>
      <w:lang w:eastAsia="ru-RU"/>
    </w:rPr>
  </w:style>
  <w:style w:type="paragraph" w:styleId="af0">
    <w:name w:val="Title"/>
    <w:basedOn w:val="af"/>
    <w:next w:val="a"/>
    <w:link w:val="af1"/>
    <w:uiPriority w:val="99"/>
    <w:rsid w:val="00AB32A2"/>
    <w:rPr>
      <w:b/>
      <w:bCs/>
      <w:color w:val="0058A9"/>
      <w:shd w:val="clear" w:color="auto" w:fill="D4D0C8"/>
    </w:rPr>
  </w:style>
  <w:style w:type="character" w:customStyle="1" w:styleId="af1">
    <w:name w:val="Название Знак"/>
    <w:basedOn w:val="a0"/>
    <w:link w:val="af0"/>
    <w:uiPriority w:val="99"/>
    <w:rsid w:val="00AB32A2"/>
    <w:rPr>
      <w:rFonts w:ascii="Verdana" w:eastAsiaTheme="minorEastAsia" w:hAnsi="Verdana" w:cs="Verdana"/>
      <w:b/>
      <w:bCs/>
      <w:color w:val="0058A9"/>
      <w:lang w:eastAsia="ru-RU"/>
    </w:rPr>
  </w:style>
  <w:style w:type="character" w:customStyle="1" w:styleId="af2">
    <w:name w:val="Заголовок своего сообщения"/>
    <w:basedOn w:val="a6"/>
    <w:uiPriority w:val="99"/>
    <w:rsid w:val="00AB32A2"/>
    <w:rPr>
      <w:rFonts w:cs="Times New Roman"/>
      <w:b/>
      <w:bCs/>
      <w:color w:val="26282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i/>
      <w:iCs/>
      <w:color w:val="000080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B32A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группы контролов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AB32A2"/>
    <w:pPr>
      <w:spacing w:after="0" w:line="240" w:lineRule="auto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6"/>
    <w:uiPriority w:val="99"/>
    <w:rsid w:val="00AB32A2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AB32A2"/>
    <w:pPr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AB32A2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AB32A2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AB32A2"/>
    <w:pPr>
      <w:spacing w:before="180"/>
      <w:ind w:left="360" w:right="36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AB32A2"/>
    <w:pPr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AB3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B32A2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AB32A2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AB32A2"/>
    <w:pPr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AB32A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AB32A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AB32A2"/>
  </w:style>
  <w:style w:type="paragraph" w:customStyle="1" w:styleId="aff6">
    <w:name w:val="Моноширинный"/>
    <w:basedOn w:val="a"/>
    <w:next w:val="a"/>
    <w:uiPriority w:val="99"/>
    <w:rsid w:val="00AB32A2"/>
    <w:pPr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6"/>
    <w:uiPriority w:val="99"/>
    <w:rsid w:val="00AB32A2"/>
    <w:rPr>
      <w:rFonts w:cs="Times New Roman"/>
      <w:b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AB32A2"/>
    <w:pPr>
      <w:spacing w:before="90" w:after="90" w:line="240" w:lineRule="auto"/>
      <w:ind w:left="180" w:right="180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6"/>
    <w:uiPriority w:val="99"/>
    <w:rsid w:val="00AB32A2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AB32A2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AB32A2"/>
    <w:pPr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AB32A2"/>
    <w:pPr>
      <w:ind w:left="140"/>
    </w:pPr>
  </w:style>
  <w:style w:type="character" w:customStyle="1" w:styleId="affe">
    <w:name w:val="Опечатки"/>
    <w:uiPriority w:val="99"/>
    <w:rsid w:val="00AB32A2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AB32A2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AB32A2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AB32A2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AB32A2"/>
    <w:pPr>
      <w:pBdr>
        <w:bottom w:val="single" w:sz="4" w:space="0" w:color="auto"/>
      </w:pBd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"/>
    <w:next w:val="a"/>
    <w:uiPriority w:val="99"/>
    <w:rsid w:val="00AB32A2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9"/>
    <w:next w:val="a"/>
    <w:uiPriority w:val="99"/>
    <w:rsid w:val="00AB32A2"/>
  </w:style>
  <w:style w:type="paragraph" w:customStyle="1" w:styleId="afff6">
    <w:name w:val="Примечание."/>
    <w:basedOn w:val="a9"/>
    <w:next w:val="a"/>
    <w:uiPriority w:val="99"/>
    <w:rsid w:val="00AB32A2"/>
  </w:style>
  <w:style w:type="character" w:customStyle="1" w:styleId="afff7">
    <w:name w:val="Продолжение ссылки"/>
    <w:basedOn w:val="a7"/>
    <w:uiPriority w:val="99"/>
    <w:rsid w:val="00AB32A2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AB32A2"/>
    <w:pPr>
      <w:spacing w:after="0" w:line="240" w:lineRule="auto"/>
      <w:ind w:right="11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6"/>
    <w:uiPriority w:val="99"/>
    <w:rsid w:val="00AB32A2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uiPriority w:val="99"/>
    <w:rsid w:val="00AB32A2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AB32A2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7"/>
    <w:uiPriority w:val="99"/>
    <w:rsid w:val="00AB32A2"/>
    <w:rPr>
      <w:rFonts w:cs="Times New Roman"/>
      <w:b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AB32A2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AB32A2"/>
    <w:pPr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AB32A2"/>
    <w:pPr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6"/>
    <w:uiPriority w:val="99"/>
    <w:rsid w:val="00AB32A2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AB32A2"/>
    <w:pPr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AB32A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32A2"/>
    <w:pPr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header"/>
    <w:basedOn w:val="a"/>
    <w:link w:val="affff5"/>
    <w:uiPriority w:val="99"/>
    <w:unhideWhenUsed/>
    <w:rsid w:val="00AB32A2"/>
    <w:pPr>
      <w:tabs>
        <w:tab w:val="center" w:pos="4677"/>
        <w:tab w:val="right" w:pos="9355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5">
    <w:name w:val="Верхний колонтитул Знак"/>
    <w:basedOn w:val="a0"/>
    <w:link w:val="affff4"/>
    <w:uiPriority w:val="99"/>
    <w:rsid w:val="00AB32A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AB32A2"/>
    <w:pPr>
      <w:tabs>
        <w:tab w:val="center" w:pos="4677"/>
        <w:tab w:val="right" w:pos="9355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AB32A2"/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AB32A2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unhideWhenUsed/>
    <w:rsid w:val="00AB32A2"/>
    <w:rPr>
      <w:rFonts w:cs="Times New Roman"/>
      <w:color w:val="800080"/>
      <w:u w:val="single"/>
    </w:rPr>
  </w:style>
  <w:style w:type="paragraph" w:styleId="affffa">
    <w:name w:val="No Spacing"/>
    <w:uiPriority w:val="1"/>
    <w:qFormat/>
    <w:rsid w:val="00AB32A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AB3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B3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B3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B32A2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B32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B3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B3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B32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B32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B32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B3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B3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B3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B32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B32A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B32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B32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B32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B32A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B3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B32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B32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B32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B32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B32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B32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B32A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B32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32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B32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B32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B32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B32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B32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B3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B32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B32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B32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B3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B3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B32A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B32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B32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B32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B32A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AB3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B32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B32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B32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B32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B32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AB32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B32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B32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B32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B32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2">
    <w:name w:val="xl172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B32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B32A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B32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B32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B32A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B32A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AB3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AB32A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B32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AB32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AB32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AB32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AB32A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AB32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AB32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B3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B32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B32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AB3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AB32A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B32A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AB32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AB32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AB32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AB32A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AB32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AB32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B3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B32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AB32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B32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B32A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B32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AB3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AB3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A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A4AD-943B-45C3-B37E-F5D8380A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23</Pages>
  <Words>9090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П. Архипова</dc:creator>
  <cp:lastModifiedBy>chernovand</cp:lastModifiedBy>
  <cp:revision>80</cp:revision>
  <cp:lastPrinted>2022-03-22T01:18:00Z</cp:lastPrinted>
  <dcterms:created xsi:type="dcterms:W3CDTF">2020-02-17T01:19:00Z</dcterms:created>
  <dcterms:modified xsi:type="dcterms:W3CDTF">2022-04-11T01:55:00Z</dcterms:modified>
</cp:coreProperties>
</file>