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1B" w:rsidRDefault="00DF1CC4" w:rsidP="007571D7">
      <w:pPr>
        <w:pStyle w:val="s22"/>
        <w:jc w:val="both"/>
        <w:rPr>
          <w:rStyle w:val="s10"/>
        </w:rPr>
      </w:pPr>
      <w:r>
        <w:t xml:space="preserve">    </w:t>
      </w:r>
      <w:r w:rsidR="000E5F1B">
        <w:t>В соответствии со</w:t>
      </w:r>
      <w:r w:rsidR="000E5F1B" w:rsidRPr="000E5F1B">
        <w:rPr>
          <w:rStyle w:val="s10"/>
        </w:rPr>
        <w:t xml:space="preserve"> </w:t>
      </w:r>
      <w:r w:rsidR="000E5F1B">
        <w:rPr>
          <w:rStyle w:val="s10"/>
        </w:rPr>
        <w:t>статьей 13.3</w:t>
      </w:r>
      <w:r w:rsidR="000E5F1B">
        <w:t xml:space="preserve">.  </w:t>
      </w:r>
      <w:r w:rsidR="000E5F1B" w:rsidRPr="000E5F1B">
        <w:t>Федерального</w:t>
      </w:r>
      <w:r w:rsidR="000E5F1B">
        <w:t xml:space="preserve"> закона от 25 декабря 2008 г. № 273-ФЗ «О противодействии коррупции» организации обязаны разрабатывать и принимать меры по предупреждению коррупции.</w:t>
      </w:r>
    </w:p>
    <w:p w:rsidR="000E5F1B" w:rsidRPr="007571D7" w:rsidRDefault="00DF1CC4" w:rsidP="007571D7">
      <w:pPr>
        <w:pStyle w:val="s15"/>
        <w:jc w:val="both"/>
      </w:pPr>
      <w:r>
        <w:rPr>
          <w:rStyle w:val="s10"/>
        </w:rPr>
        <w:t xml:space="preserve">    Ме</w:t>
      </w:r>
      <w:r w:rsidR="000E5F1B" w:rsidRPr="007571D7">
        <w:t>ры по предупреждению коррупции</w:t>
      </w:r>
      <w:r>
        <w:t>, принимаемые в организации, могут включать:</w:t>
      </w:r>
    </w:p>
    <w:p w:rsidR="000E5F1B" w:rsidRPr="007571D7" w:rsidRDefault="000E5F1B" w:rsidP="007571D7">
      <w:pPr>
        <w:pStyle w:val="s1"/>
        <w:jc w:val="both"/>
      </w:pPr>
      <w:r w:rsidRPr="007571D7"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E5F1B" w:rsidRPr="007571D7" w:rsidRDefault="000E5F1B" w:rsidP="007571D7">
      <w:pPr>
        <w:pStyle w:val="s1"/>
        <w:jc w:val="both"/>
      </w:pPr>
      <w:r w:rsidRPr="007571D7">
        <w:t>2) сотрудничество организации с правоохранительными органами;</w:t>
      </w:r>
    </w:p>
    <w:p w:rsidR="000E5F1B" w:rsidRPr="007571D7" w:rsidRDefault="000E5F1B" w:rsidP="007571D7">
      <w:pPr>
        <w:pStyle w:val="s1"/>
        <w:jc w:val="both"/>
      </w:pPr>
      <w:r w:rsidRPr="007571D7">
        <w:t xml:space="preserve">3) </w:t>
      </w:r>
      <w:hyperlink r:id="rId4" w:anchor="/multilink/12164203/paragraph/4366/number/0" w:history="1">
        <w:r w:rsidRPr="007571D7">
          <w:rPr>
            <w:rStyle w:val="a3"/>
            <w:color w:val="auto"/>
            <w:u w:val="none"/>
          </w:rPr>
          <w:t>разработку</w:t>
        </w:r>
      </w:hyperlink>
      <w:r w:rsidRPr="007571D7">
        <w:t xml:space="preserve"> и внедрение в практику стандартов и процедур, направленных на обеспечение добросовестной работы организации;</w:t>
      </w:r>
    </w:p>
    <w:p w:rsidR="000E5F1B" w:rsidRPr="007571D7" w:rsidRDefault="000E5F1B" w:rsidP="007571D7">
      <w:pPr>
        <w:pStyle w:val="s1"/>
        <w:jc w:val="both"/>
      </w:pPr>
      <w:r w:rsidRPr="007571D7">
        <w:t xml:space="preserve">4) принятие </w:t>
      </w:r>
      <w:hyperlink r:id="rId5" w:anchor="/multilink/12164203/paragraph/4367/number/0" w:history="1">
        <w:r w:rsidRPr="007571D7">
          <w:rPr>
            <w:rStyle w:val="a3"/>
            <w:color w:val="auto"/>
            <w:u w:val="none"/>
          </w:rPr>
          <w:t>кодекса</w:t>
        </w:r>
      </w:hyperlink>
      <w:r w:rsidRPr="007571D7">
        <w:t xml:space="preserve"> этики и служебного поведения работников организации;</w:t>
      </w:r>
    </w:p>
    <w:p w:rsidR="000E5F1B" w:rsidRPr="007571D7" w:rsidRDefault="000E5F1B" w:rsidP="007571D7">
      <w:pPr>
        <w:pStyle w:val="s1"/>
        <w:jc w:val="both"/>
      </w:pPr>
      <w:r w:rsidRPr="007571D7">
        <w:t>5) предотвращение и урегулирование конфликта интересов;</w:t>
      </w:r>
    </w:p>
    <w:p w:rsidR="00F95136" w:rsidRDefault="000E5F1B" w:rsidP="007571D7">
      <w:pPr>
        <w:pStyle w:val="s1"/>
        <w:jc w:val="both"/>
        <w:rPr>
          <w:lang w:val="en-US"/>
        </w:rPr>
      </w:pPr>
      <w:r w:rsidRPr="007571D7">
        <w:t>6) недопущение составления неофициальной отчетности и использования поддельных документов.</w:t>
      </w:r>
    </w:p>
    <w:p w:rsidR="00AE4479" w:rsidRDefault="00AE4479" w:rsidP="007571D7">
      <w:pPr>
        <w:pStyle w:val="s1"/>
        <w:jc w:val="both"/>
      </w:pPr>
      <w:r>
        <w:t xml:space="preserve">    Министерством труда и социальной защиты Российской Федерации с целью формирования единого подхода к обеспечению работы по профилактике и противодействию коррупции разработаны методические рекомендации по разработке и принятию организациями мер по предупреждению и противодействию коррупции.</w:t>
      </w:r>
    </w:p>
    <w:p w:rsidR="00AE4479" w:rsidRDefault="00AE4479" w:rsidP="007571D7">
      <w:pPr>
        <w:pStyle w:val="s1"/>
        <w:jc w:val="both"/>
      </w:pPr>
      <w:r>
        <w:t xml:space="preserve">    В указанном документе подробно регламентированы вопросы, касающиеся предупреждения коррупции, в том числе порядок разработки и принятия организацией </w:t>
      </w:r>
      <w:proofErr w:type="spellStart"/>
      <w:r>
        <w:t>антикоррупционной</w:t>
      </w:r>
      <w:proofErr w:type="spellEnd"/>
      <w:r>
        <w:t xml:space="preserve"> политики, конкретных мероприятий, направленных предупреждения и противодействия коррупции и других документов, регулирующих вопросы предупреждения и противодействия коррупции.</w:t>
      </w:r>
    </w:p>
    <w:p w:rsidR="00AE4479" w:rsidRDefault="00AE4479" w:rsidP="007571D7">
      <w:pPr>
        <w:pStyle w:val="s1"/>
        <w:jc w:val="both"/>
      </w:pPr>
      <w:r>
        <w:t xml:space="preserve">    Важно отметить, что разработан данный документ для использования в организациях вне зависимости от их форм собственности, организационно-правовых форм, отраслевой принадлежности и иных обстоятельств. При этом</w:t>
      </w:r>
      <w:proofErr w:type="gramStart"/>
      <w:r>
        <w:t>,</w:t>
      </w:r>
      <w:proofErr w:type="gramEnd"/>
      <w:r>
        <w:t xml:space="preserve"> в первую очередь, они рассчитаны для применения в организациях, в отношении которых законодательством РФ не установлены специальные требования в сфере противодействия ко</w:t>
      </w:r>
      <w:r w:rsidR="00A77573">
        <w:t>ррупции (то есть в организациях, которые не являются федеральными государственными органами, органами государственной власти субъектов РФ, органами местного самоуправления, государственными корпорациями (компаниями), государственными внебюджетными фондами, иными организациями, созданными РФ на основании федеральных законов, а также организациями, созданными для выполнения задач, поставленных перед федеральными государственными органами).</w:t>
      </w:r>
    </w:p>
    <w:p w:rsidR="00DF1CC4" w:rsidRDefault="00A77573" w:rsidP="007571D7">
      <w:pPr>
        <w:pStyle w:val="s1"/>
        <w:jc w:val="both"/>
      </w:pPr>
      <w:r>
        <w:t xml:space="preserve">    Учитывая </w:t>
      </w:r>
      <w:proofErr w:type="gramStart"/>
      <w:r>
        <w:t>изложенное</w:t>
      </w:r>
      <w:proofErr w:type="gramEnd"/>
      <w:r>
        <w:t xml:space="preserve">, требования вышеизложенных нормативно-правовых актов должны исполняться всеми организациями, в том числе обществами с ограниченной ответственностью, акционерными обществами и другими юридическими лицами.    </w:t>
      </w:r>
    </w:p>
    <w:p w:rsidR="00A77573" w:rsidRDefault="00DF1CC4" w:rsidP="00F95136">
      <w:pPr>
        <w:pStyle w:val="s1"/>
        <w:jc w:val="both"/>
      </w:pPr>
      <w:r>
        <w:t xml:space="preserve">    </w:t>
      </w:r>
      <w:r w:rsidR="00A77573">
        <w:t xml:space="preserve">В целях недопущения нарушений Российского законодательства, а также укрепления </w:t>
      </w:r>
      <w:proofErr w:type="spellStart"/>
      <w:r w:rsidR="00A77573">
        <w:t>антикоррупционной</w:t>
      </w:r>
      <w:proofErr w:type="spellEnd"/>
      <w:r w:rsidR="00A77573">
        <w:t xml:space="preserve"> политики в государстве организациям вне зависимости от их форм необходимо принимать комплексные меры по предупреждению коррупции.</w:t>
      </w:r>
    </w:p>
    <w:p w:rsidR="00D74797" w:rsidRPr="00DF1CC4" w:rsidRDefault="00A77573" w:rsidP="00A77573">
      <w:pPr>
        <w:jc w:val="right"/>
        <w:rPr>
          <w:rFonts w:ascii="Times New Roman" w:hAnsi="Times New Roman" w:cs="Times New Roman"/>
          <w:sz w:val="24"/>
          <w:szCs w:val="24"/>
        </w:rPr>
      </w:pPr>
      <w:r w:rsidRPr="00DF1CC4">
        <w:rPr>
          <w:rFonts w:ascii="Times New Roman" w:hAnsi="Times New Roman" w:cs="Times New Roman"/>
          <w:sz w:val="24"/>
          <w:szCs w:val="24"/>
        </w:rPr>
        <w:t xml:space="preserve">Прокуратура Ленинского района </w:t>
      </w:r>
      <w:proofErr w:type="gramStart"/>
      <w:r w:rsidRPr="00DF1C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1CC4">
        <w:rPr>
          <w:rFonts w:ascii="Times New Roman" w:hAnsi="Times New Roman" w:cs="Times New Roman"/>
          <w:sz w:val="24"/>
          <w:szCs w:val="24"/>
        </w:rPr>
        <w:t>. Иркутска</w:t>
      </w:r>
    </w:p>
    <w:sectPr w:rsidR="00D74797" w:rsidRPr="00DF1CC4" w:rsidSect="00F951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1B"/>
    <w:rsid w:val="000E5F1B"/>
    <w:rsid w:val="0017587E"/>
    <w:rsid w:val="002747DB"/>
    <w:rsid w:val="007571D7"/>
    <w:rsid w:val="00A77573"/>
    <w:rsid w:val="00AE4479"/>
    <w:rsid w:val="00D74797"/>
    <w:rsid w:val="00DF1CC4"/>
    <w:rsid w:val="00F9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5F1B"/>
  </w:style>
  <w:style w:type="paragraph" w:customStyle="1" w:styleId="s9">
    <w:name w:val="s_9"/>
    <w:basedOn w:val="a"/>
    <w:rsid w:val="000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F1B"/>
    <w:rPr>
      <w:color w:val="0000FF"/>
      <w:u w:val="single"/>
    </w:rPr>
  </w:style>
  <w:style w:type="paragraph" w:customStyle="1" w:styleId="s1">
    <w:name w:val="s_1"/>
    <w:basedOn w:val="a"/>
    <w:rsid w:val="000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ivanovaov</dc:creator>
  <cp:keywords/>
  <dc:description/>
  <cp:lastModifiedBy>Boss</cp:lastModifiedBy>
  <cp:revision>6</cp:revision>
  <dcterms:created xsi:type="dcterms:W3CDTF">2019-02-19T01:29:00Z</dcterms:created>
  <dcterms:modified xsi:type="dcterms:W3CDTF">2019-03-05T08:45:00Z</dcterms:modified>
</cp:coreProperties>
</file>